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4FA1" w14:textId="77777777" w:rsidR="005976E6" w:rsidRDefault="005976E6" w:rsidP="005976E6">
      <w:pPr>
        <w:rPr>
          <w:rFonts w:ascii="Calibri" w:eastAsia="ＭＳ 明朝" w:hAnsi="Calibri" w:cs="Times New Roman"/>
          <w:b/>
          <w:sz w:val="28"/>
          <w:szCs w:val="28"/>
        </w:rPr>
      </w:pPr>
    </w:p>
    <w:p w14:paraId="336D7530" w14:textId="75BAC361" w:rsidR="00961FAD" w:rsidRPr="005976E6" w:rsidRDefault="005976E6" w:rsidP="005976E6">
      <w:pPr>
        <w:jc w:val="center"/>
        <w:rPr>
          <w:rFonts w:ascii="Calibri" w:eastAsia="ＭＳ 明朝" w:hAnsi="Calibri" w:cs="Times New Roman"/>
          <w:b/>
          <w:sz w:val="28"/>
          <w:szCs w:val="28"/>
        </w:rPr>
      </w:pPr>
      <w:r w:rsidRPr="005976E6">
        <w:rPr>
          <w:rFonts w:ascii="Calibri" w:eastAsia="ＭＳ 明朝" w:hAnsi="Calibri" w:cs="Times New Roman"/>
          <w:b/>
          <w:sz w:val="28"/>
          <w:szCs w:val="28"/>
        </w:rPr>
        <w:t>How Much Unity in These States?</w:t>
      </w:r>
    </w:p>
    <w:p w14:paraId="09357B45" w14:textId="77777777" w:rsidR="00961FAD" w:rsidRPr="007C7272" w:rsidRDefault="00961FAD" w:rsidP="00961FAD">
      <w:pPr>
        <w:rPr>
          <w:rFonts w:asciiTheme="majorHAnsi" w:hAnsiTheme="majorHAnsi"/>
        </w:rPr>
      </w:pPr>
    </w:p>
    <w:p w14:paraId="63C6CED2" w14:textId="5DA389C8" w:rsidR="00961FAD" w:rsidRPr="007C7272" w:rsidRDefault="00961FAD" w:rsidP="00961FAD">
      <w:pPr>
        <w:rPr>
          <w:rFonts w:asciiTheme="majorHAnsi" w:hAnsiTheme="majorHAnsi"/>
        </w:rPr>
      </w:pPr>
      <w:r w:rsidRPr="007C7272">
        <w:rPr>
          <w:rFonts w:asciiTheme="majorHAnsi" w:hAnsiTheme="majorHAnsi"/>
          <w:b/>
        </w:rPr>
        <w:t>Subject area</w:t>
      </w:r>
      <w:r>
        <w:rPr>
          <w:rFonts w:asciiTheme="majorHAnsi" w:hAnsiTheme="majorHAnsi"/>
          <w:b/>
        </w:rPr>
        <w:t>/course</w:t>
      </w:r>
      <w:r w:rsidRPr="007C7272">
        <w:rPr>
          <w:rFonts w:asciiTheme="majorHAnsi" w:hAnsiTheme="majorHAnsi"/>
          <w:b/>
        </w:rPr>
        <w:t>:</w:t>
      </w:r>
      <w:r w:rsidRPr="007C7272">
        <w:rPr>
          <w:rFonts w:asciiTheme="majorHAnsi" w:hAnsiTheme="majorHAnsi"/>
        </w:rPr>
        <w:t xml:space="preserve"> </w:t>
      </w:r>
      <w:r w:rsidR="00BC6400">
        <w:rPr>
          <w:rFonts w:asciiTheme="majorHAnsi" w:hAnsiTheme="majorHAnsi"/>
        </w:rPr>
        <w:t>Social Sciences</w:t>
      </w:r>
      <w:r>
        <w:rPr>
          <w:rFonts w:asciiTheme="majorHAnsi" w:hAnsiTheme="majorHAnsi"/>
        </w:rPr>
        <w:t xml:space="preserve">, </w:t>
      </w:r>
      <w:r w:rsidR="00BC6400">
        <w:rPr>
          <w:rFonts w:asciiTheme="majorHAnsi" w:hAnsiTheme="majorHAnsi"/>
        </w:rPr>
        <w:t>U.S. History</w:t>
      </w:r>
    </w:p>
    <w:p w14:paraId="5CF93670" w14:textId="1C7431C6" w:rsidR="00961FAD" w:rsidRPr="00D839FA" w:rsidRDefault="00961FAD" w:rsidP="00961FAD">
      <w:pPr>
        <w:rPr>
          <w:rFonts w:asciiTheme="majorHAnsi" w:hAnsiTheme="majorHAnsi"/>
        </w:rPr>
      </w:pPr>
      <w:r w:rsidRPr="00D839FA">
        <w:rPr>
          <w:rFonts w:asciiTheme="majorHAnsi" w:hAnsiTheme="majorHAnsi"/>
          <w:b/>
        </w:rPr>
        <w:t>Grade level/band</w:t>
      </w:r>
      <w:r w:rsidRPr="00D839FA">
        <w:rPr>
          <w:rFonts w:asciiTheme="majorHAnsi" w:hAnsiTheme="majorHAnsi"/>
        </w:rPr>
        <w:t>: 11</w:t>
      </w:r>
      <w:r w:rsidR="00C95364">
        <w:rPr>
          <w:rFonts w:asciiTheme="majorHAnsi" w:hAnsiTheme="majorHAnsi"/>
        </w:rPr>
        <w:t>–</w:t>
      </w:r>
      <w:r w:rsidRPr="00D839FA">
        <w:rPr>
          <w:rFonts w:asciiTheme="majorHAnsi" w:hAnsiTheme="majorHAnsi"/>
        </w:rPr>
        <w:t>12</w:t>
      </w:r>
    </w:p>
    <w:p w14:paraId="243D6CE7" w14:textId="77777777" w:rsidR="00961FAD" w:rsidRPr="00FA2776" w:rsidRDefault="00961FAD" w:rsidP="00961FAD">
      <w:pPr>
        <w:rPr>
          <w:rFonts w:asciiTheme="majorHAnsi" w:hAnsiTheme="majorHAnsi"/>
        </w:rPr>
      </w:pPr>
    </w:p>
    <w:p w14:paraId="6387A2F9" w14:textId="77777777" w:rsidR="00961FAD" w:rsidRPr="007C7272" w:rsidRDefault="00961FAD" w:rsidP="00961FAD">
      <w:pPr>
        <w:tabs>
          <w:tab w:val="left" w:pos="180"/>
        </w:tabs>
        <w:rPr>
          <w:rFonts w:asciiTheme="majorHAnsi" w:hAnsiTheme="majorHAnsi"/>
        </w:rPr>
      </w:pPr>
      <w:r w:rsidRPr="007C7272">
        <w:rPr>
          <w:rFonts w:asciiTheme="majorHAnsi" w:hAnsiTheme="majorHAnsi"/>
          <w:b/>
          <w:color w:val="1F497D" w:themeColor="text2"/>
          <w:u w:val="single"/>
        </w:rPr>
        <w:t>INSTRUCTOR PROCEDURES</w:t>
      </w:r>
    </w:p>
    <w:p w14:paraId="6584081E" w14:textId="77777777" w:rsidR="00961FAD" w:rsidRPr="007C7272" w:rsidRDefault="00961FAD" w:rsidP="00961FAD">
      <w:pPr>
        <w:rPr>
          <w:rFonts w:asciiTheme="majorHAnsi" w:hAnsiTheme="majorHAnsi"/>
          <w:b/>
          <w:u w:val="single"/>
        </w:rPr>
      </w:pPr>
    </w:p>
    <w:p w14:paraId="64AD479E" w14:textId="77777777" w:rsidR="00BC6400" w:rsidRDefault="00961FAD" w:rsidP="00BC6400">
      <w:pPr>
        <w:pStyle w:val="ListParagraph"/>
        <w:numPr>
          <w:ilvl w:val="0"/>
          <w:numId w:val="1"/>
        </w:numPr>
        <w:ind w:left="360"/>
        <w:rPr>
          <w:rFonts w:asciiTheme="majorHAnsi" w:hAnsiTheme="majorHAnsi"/>
        </w:rPr>
      </w:pPr>
      <w:r w:rsidRPr="007C7272">
        <w:rPr>
          <w:rFonts w:asciiTheme="majorHAnsi" w:hAnsiTheme="majorHAnsi"/>
          <w:b/>
        </w:rPr>
        <w:t>Task overview</w:t>
      </w:r>
      <w:r w:rsidRPr="007C7272">
        <w:rPr>
          <w:rFonts w:asciiTheme="majorHAnsi" w:hAnsiTheme="majorHAnsi"/>
        </w:rPr>
        <w:t xml:space="preserve">: </w:t>
      </w:r>
    </w:p>
    <w:p w14:paraId="65E9B610" w14:textId="66A1754D" w:rsidR="00BC6400" w:rsidRPr="00BC6400" w:rsidRDefault="00BC6400" w:rsidP="00BC6400">
      <w:pPr>
        <w:pStyle w:val="ListParagraph"/>
        <w:ind w:left="360"/>
        <w:rPr>
          <w:rFonts w:asciiTheme="majorHAnsi" w:hAnsiTheme="majorHAnsi"/>
        </w:rPr>
      </w:pPr>
      <w:r w:rsidRPr="00BC6400">
        <w:rPr>
          <w:rFonts w:asciiTheme="majorHAnsi" w:hAnsiTheme="majorHAnsi"/>
        </w:rPr>
        <w:t>Students write a 3-page paper analyzing the changes brought about by the Civil War that affect the division of authority between the state and national governments, especially as it regards personal rights and liberties through the concept of national citizenship, made clear through the ratification of the 14</w:t>
      </w:r>
      <w:r w:rsidRPr="00F70B8A">
        <w:rPr>
          <w:rFonts w:asciiTheme="majorHAnsi" w:hAnsiTheme="majorHAnsi"/>
        </w:rPr>
        <w:t>th</w:t>
      </w:r>
      <w:r w:rsidRPr="00BC6400">
        <w:rPr>
          <w:rFonts w:asciiTheme="majorHAnsi" w:hAnsiTheme="majorHAnsi"/>
        </w:rPr>
        <w:t xml:space="preserve"> Amendment and subsequent court rulings that clarified that amendment. The goal is to make students aware of the role that the Civil War and Reconstruction amendments have in their lives today. </w:t>
      </w:r>
    </w:p>
    <w:p w14:paraId="2A6320F9" w14:textId="77777777" w:rsidR="00961FAD" w:rsidRPr="007C7272" w:rsidRDefault="00961FAD" w:rsidP="00961FAD">
      <w:pPr>
        <w:tabs>
          <w:tab w:val="left" w:pos="360"/>
        </w:tabs>
        <w:ind w:left="360"/>
        <w:rPr>
          <w:rFonts w:asciiTheme="majorHAnsi" w:hAnsiTheme="majorHAnsi"/>
        </w:rPr>
      </w:pPr>
    </w:p>
    <w:p w14:paraId="37F4AB6D"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Prior knowledge required:</w:t>
      </w:r>
      <w:r w:rsidRPr="007C7272">
        <w:rPr>
          <w:rFonts w:asciiTheme="majorHAnsi" w:hAnsiTheme="majorHAnsi"/>
        </w:rPr>
        <w:t xml:space="preserve"> </w:t>
      </w:r>
    </w:p>
    <w:p w14:paraId="40614C90" w14:textId="77777777" w:rsidR="00961FAD" w:rsidRDefault="00961FAD" w:rsidP="00961FAD">
      <w:pPr>
        <w:tabs>
          <w:tab w:val="left" w:pos="360"/>
        </w:tabs>
        <w:ind w:left="990" w:hanging="630"/>
        <w:rPr>
          <w:rFonts w:asciiTheme="majorHAnsi" w:hAnsiTheme="majorHAnsi"/>
        </w:rPr>
      </w:pPr>
      <w:r w:rsidRPr="007C7272">
        <w:rPr>
          <w:rFonts w:asciiTheme="majorHAnsi" w:hAnsiTheme="majorHAnsi"/>
        </w:rPr>
        <w:t>Students should be able to:</w:t>
      </w:r>
    </w:p>
    <w:p w14:paraId="2971BC9A" w14:textId="0C678C16" w:rsidR="00BC6400" w:rsidRPr="00A76C71" w:rsidRDefault="00BC6400" w:rsidP="00BC6400">
      <w:pPr>
        <w:pStyle w:val="ListParagraph"/>
        <w:numPr>
          <w:ilvl w:val="0"/>
          <w:numId w:val="12"/>
        </w:numPr>
        <w:tabs>
          <w:tab w:val="left" w:pos="360"/>
        </w:tabs>
        <w:ind w:left="1080"/>
        <w:rPr>
          <w:rFonts w:asciiTheme="majorHAnsi" w:hAnsiTheme="majorHAnsi"/>
        </w:rPr>
      </w:pPr>
      <w:r w:rsidRPr="00A76C71">
        <w:rPr>
          <w:rFonts w:asciiTheme="majorHAnsi" w:hAnsiTheme="majorHAnsi"/>
        </w:rPr>
        <w:t>Have a working knowledge of the 13</w:t>
      </w:r>
      <w:r w:rsidR="00F70B8A">
        <w:rPr>
          <w:rFonts w:asciiTheme="majorHAnsi" w:hAnsiTheme="majorHAnsi"/>
        </w:rPr>
        <w:t>th,</w:t>
      </w:r>
      <w:r w:rsidRPr="00A76C71">
        <w:rPr>
          <w:rFonts w:asciiTheme="majorHAnsi" w:hAnsiTheme="majorHAnsi"/>
        </w:rPr>
        <w:t xml:space="preserve"> 14</w:t>
      </w:r>
      <w:r w:rsidRPr="00F70B8A">
        <w:rPr>
          <w:rFonts w:asciiTheme="majorHAnsi" w:hAnsiTheme="majorHAnsi"/>
        </w:rPr>
        <w:t>th</w:t>
      </w:r>
      <w:r w:rsidRPr="00A76C71">
        <w:rPr>
          <w:rFonts w:asciiTheme="majorHAnsi" w:hAnsiTheme="majorHAnsi"/>
        </w:rPr>
        <w:t>, and 15</w:t>
      </w:r>
      <w:r w:rsidRPr="00F70B8A">
        <w:rPr>
          <w:rFonts w:asciiTheme="majorHAnsi" w:hAnsiTheme="majorHAnsi"/>
        </w:rPr>
        <w:t>th</w:t>
      </w:r>
      <w:r>
        <w:rPr>
          <w:rFonts w:asciiTheme="majorHAnsi" w:hAnsiTheme="majorHAnsi"/>
        </w:rPr>
        <w:t xml:space="preserve"> Amendments.</w:t>
      </w:r>
    </w:p>
    <w:p w14:paraId="0B5D1DB1" w14:textId="77777777" w:rsidR="00BC6400" w:rsidRPr="00A76C71" w:rsidRDefault="00BC6400" w:rsidP="00BC6400">
      <w:pPr>
        <w:pStyle w:val="ListParagraph"/>
        <w:numPr>
          <w:ilvl w:val="0"/>
          <w:numId w:val="12"/>
        </w:numPr>
        <w:tabs>
          <w:tab w:val="left" w:pos="360"/>
        </w:tabs>
        <w:ind w:left="1080"/>
        <w:rPr>
          <w:rFonts w:asciiTheme="majorHAnsi" w:hAnsiTheme="majorHAnsi"/>
        </w:rPr>
      </w:pPr>
      <w:r w:rsidRPr="00A76C71">
        <w:rPr>
          <w:rFonts w:asciiTheme="majorHAnsi" w:hAnsiTheme="majorHAnsi"/>
        </w:rPr>
        <w:t>Draw inferences from primary and secondary sources</w:t>
      </w:r>
      <w:r>
        <w:rPr>
          <w:rFonts w:asciiTheme="majorHAnsi" w:hAnsiTheme="majorHAnsi"/>
        </w:rPr>
        <w:t>.</w:t>
      </w:r>
    </w:p>
    <w:p w14:paraId="0E48B631" w14:textId="77777777" w:rsidR="00BC6400" w:rsidRPr="00A76C71" w:rsidRDefault="00BC6400" w:rsidP="00BC6400">
      <w:pPr>
        <w:pStyle w:val="ListParagraph"/>
        <w:numPr>
          <w:ilvl w:val="0"/>
          <w:numId w:val="12"/>
        </w:numPr>
        <w:tabs>
          <w:tab w:val="left" w:pos="360"/>
        </w:tabs>
        <w:ind w:left="1080"/>
        <w:rPr>
          <w:rFonts w:asciiTheme="majorHAnsi" w:hAnsiTheme="majorHAnsi"/>
        </w:rPr>
      </w:pPr>
      <w:r w:rsidRPr="00A76C71">
        <w:rPr>
          <w:rFonts w:asciiTheme="majorHAnsi" w:hAnsiTheme="majorHAnsi"/>
        </w:rPr>
        <w:t>Write an argumentative essay</w:t>
      </w:r>
      <w:r>
        <w:rPr>
          <w:rFonts w:asciiTheme="majorHAnsi" w:hAnsiTheme="majorHAnsi"/>
        </w:rPr>
        <w:t>.</w:t>
      </w:r>
    </w:p>
    <w:p w14:paraId="168233B2" w14:textId="77777777" w:rsidR="00BC6400" w:rsidRPr="00A76C71" w:rsidRDefault="00BC6400" w:rsidP="00BC6400">
      <w:pPr>
        <w:pStyle w:val="ListParagraph"/>
        <w:numPr>
          <w:ilvl w:val="0"/>
          <w:numId w:val="12"/>
        </w:numPr>
        <w:tabs>
          <w:tab w:val="left" w:pos="360"/>
        </w:tabs>
        <w:ind w:left="1080"/>
        <w:rPr>
          <w:rFonts w:asciiTheme="majorHAnsi" w:hAnsiTheme="majorHAnsi"/>
        </w:rPr>
      </w:pPr>
      <w:r w:rsidRPr="00A76C71">
        <w:rPr>
          <w:rFonts w:asciiTheme="majorHAnsi" w:hAnsiTheme="majorHAnsi"/>
        </w:rPr>
        <w:t>Use MLA style</w:t>
      </w:r>
      <w:r>
        <w:rPr>
          <w:rFonts w:asciiTheme="majorHAnsi" w:hAnsiTheme="majorHAnsi"/>
        </w:rPr>
        <w:t xml:space="preserve"> or the format of your choice.</w:t>
      </w:r>
    </w:p>
    <w:p w14:paraId="6FC31397" w14:textId="77777777" w:rsidR="00961FAD" w:rsidRPr="007C7272" w:rsidRDefault="00961FAD" w:rsidP="00961FAD">
      <w:pPr>
        <w:tabs>
          <w:tab w:val="left" w:pos="360"/>
        </w:tabs>
        <w:rPr>
          <w:rFonts w:asciiTheme="majorHAnsi" w:hAnsiTheme="majorHAnsi"/>
        </w:rPr>
      </w:pPr>
    </w:p>
    <w:p w14:paraId="29D37B8C"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bookmarkStart w:id="0" w:name="CCSS.ELA-Literacy.RH.11-12.1"/>
    <w:p w14:paraId="1C05E87E" w14:textId="77777777" w:rsidR="00BC6400" w:rsidRPr="00BC6400" w:rsidRDefault="00BC6400" w:rsidP="00BC6400">
      <w:pPr>
        <w:tabs>
          <w:tab w:val="left" w:pos="360"/>
        </w:tabs>
        <w:ind w:left="360"/>
        <w:rPr>
          <w:rFonts w:asciiTheme="majorHAnsi" w:hAnsiTheme="majorHAnsi"/>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"http://www.corestandards.org/ELA-Literacy/RH/11-12/1/" </w:instrText>
      </w:r>
      <w:r w:rsidRPr="00BC6400">
        <w:rPr>
          <w:rFonts w:asciiTheme="majorHAnsi" w:hAnsiTheme="majorHAnsi"/>
        </w:rPr>
        <w:fldChar w:fldCharType="separate"/>
      </w:r>
      <w:r w:rsidRPr="00BC6400">
        <w:rPr>
          <w:rStyle w:val="Hyperlink"/>
          <w:rFonts w:asciiTheme="majorHAnsi" w:hAnsiTheme="majorHAnsi"/>
        </w:rPr>
        <w:t>CCSS.ELA-Literacy.RH.11-12.1</w:t>
      </w:r>
      <w:r w:rsidRPr="00BC6400">
        <w:rPr>
          <w:rFonts w:asciiTheme="majorHAnsi" w:hAnsiTheme="majorHAnsi"/>
        </w:rPr>
        <w:fldChar w:fldCharType="end"/>
      </w:r>
      <w:bookmarkEnd w:id="0"/>
      <w:r w:rsidRPr="00BC6400">
        <w:rPr>
          <w:rFonts w:asciiTheme="majorHAnsi" w:hAnsiTheme="majorHAnsi"/>
        </w:rPr>
        <w:t xml:space="preserve"> Cite specific textual evidence to support analysis of primary and secondary sources, connecting insights gained from specific details to an understanding of the text as a whole.</w:t>
      </w:r>
    </w:p>
    <w:bookmarkStart w:id="1" w:name="CCSS.ELA-Literacy.RH.11-12.2"/>
    <w:p w14:paraId="29B4DF6C" w14:textId="77777777" w:rsidR="00BC6400" w:rsidRPr="00BC6400" w:rsidRDefault="00BC6400" w:rsidP="00BC6400">
      <w:pPr>
        <w:tabs>
          <w:tab w:val="left" w:pos="360"/>
        </w:tabs>
        <w:ind w:left="360"/>
        <w:rPr>
          <w:rFonts w:asciiTheme="majorHAnsi" w:hAnsiTheme="majorHAnsi"/>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"http://www.corestandards.org/ELA-Literacy/RH/11-12/2/" </w:instrText>
      </w:r>
      <w:r w:rsidRPr="00BC6400">
        <w:rPr>
          <w:rFonts w:asciiTheme="majorHAnsi" w:hAnsiTheme="majorHAnsi"/>
        </w:rPr>
        <w:fldChar w:fldCharType="separate"/>
      </w:r>
      <w:r w:rsidRPr="00BC6400">
        <w:rPr>
          <w:rStyle w:val="Hyperlink"/>
          <w:rFonts w:asciiTheme="majorHAnsi" w:hAnsiTheme="majorHAnsi"/>
        </w:rPr>
        <w:t>CCSS.ELA-Literacy.RH.11-12.2</w:t>
      </w:r>
      <w:r w:rsidRPr="00BC6400">
        <w:rPr>
          <w:rFonts w:asciiTheme="majorHAnsi" w:hAnsiTheme="majorHAnsi"/>
        </w:rPr>
        <w:fldChar w:fldCharType="end"/>
      </w:r>
      <w:bookmarkEnd w:id="1"/>
      <w:r w:rsidRPr="00BC6400">
        <w:rPr>
          <w:rFonts w:asciiTheme="majorHAnsi" w:hAnsiTheme="majorHAnsi"/>
        </w:rPr>
        <w:t xml:space="preserve"> Determine the central ideas or information of a primary or secondary source; provide an accurate summary that makes clear the relationships among the key details and ideas.</w:t>
      </w:r>
    </w:p>
    <w:bookmarkStart w:id="2" w:name="CCSS.ELA-Literacy.RH.11-12.3"/>
    <w:p w14:paraId="1AEC0E2D" w14:textId="77777777" w:rsidR="00BC6400" w:rsidRPr="00BC6400" w:rsidRDefault="00BC6400" w:rsidP="00BC6400">
      <w:pPr>
        <w:tabs>
          <w:tab w:val="left" w:pos="360"/>
        </w:tabs>
        <w:ind w:left="360"/>
        <w:rPr>
          <w:rFonts w:asciiTheme="majorHAnsi" w:hAnsiTheme="majorHAnsi"/>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"http://www.corestandards.org/ELA-Literacy/RH/11-12/3/" </w:instrText>
      </w:r>
      <w:r w:rsidRPr="00BC6400">
        <w:rPr>
          <w:rFonts w:asciiTheme="majorHAnsi" w:hAnsiTheme="majorHAnsi"/>
        </w:rPr>
        <w:fldChar w:fldCharType="separate"/>
      </w:r>
      <w:r w:rsidRPr="00BC6400">
        <w:rPr>
          <w:rStyle w:val="Hyperlink"/>
          <w:rFonts w:asciiTheme="majorHAnsi" w:hAnsiTheme="majorHAnsi"/>
        </w:rPr>
        <w:t>CCSS.ELA-Literacy.RH.11-12.3</w:t>
      </w:r>
      <w:r w:rsidRPr="00BC6400">
        <w:rPr>
          <w:rFonts w:asciiTheme="majorHAnsi" w:hAnsiTheme="majorHAnsi"/>
        </w:rPr>
        <w:fldChar w:fldCharType="end"/>
      </w:r>
      <w:bookmarkEnd w:id="2"/>
      <w:r w:rsidRPr="00BC6400">
        <w:rPr>
          <w:rFonts w:asciiTheme="majorHAnsi" w:hAnsiTheme="majorHAnsi"/>
        </w:rPr>
        <w:t xml:space="preserve"> Evaluate various explanations for actions or events and determine which explanation best accords with textual evidence, acknowledging where the text leaves matters uncertain.</w:t>
      </w:r>
    </w:p>
    <w:bookmarkStart w:id="3" w:name="CCSS.ELA-Literacy.RH.11-12.4"/>
    <w:p w14:paraId="6CE882F3" w14:textId="77777777" w:rsidR="00BC6400" w:rsidRPr="00BC6400" w:rsidRDefault="00BC6400" w:rsidP="00BC6400">
      <w:pPr>
        <w:tabs>
          <w:tab w:val="left" w:pos="360"/>
        </w:tabs>
        <w:ind w:left="360"/>
        <w:rPr>
          <w:rFonts w:asciiTheme="majorHAnsi" w:hAnsiTheme="majorHAnsi"/>
          <w:b/>
          <w:bCs/>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"http://www.corestandards.org/ELA-Literacy/RH/11-12/4/" </w:instrText>
      </w:r>
      <w:r w:rsidRPr="00BC6400">
        <w:rPr>
          <w:rFonts w:asciiTheme="majorHAnsi" w:hAnsiTheme="majorHAnsi"/>
        </w:rPr>
        <w:fldChar w:fldCharType="separate"/>
      </w:r>
      <w:r w:rsidRPr="00BC6400">
        <w:rPr>
          <w:rStyle w:val="Hyperlink"/>
          <w:rFonts w:asciiTheme="majorHAnsi" w:hAnsiTheme="majorHAnsi"/>
        </w:rPr>
        <w:t>CCSS.ELA-Literacy.RH.11-12.4</w:t>
      </w:r>
      <w:r w:rsidRPr="00BC6400">
        <w:rPr>
          <w:rFonts w:asciiTheme="majorHAnsi" w:hAnsiTheme="majorHAnsi"/>
        </w:rPr>
        <w:fldChar w:fldCharType="end"/>
      </w:r>
      <w:bookmarkEnd w:id="3"/>
      <w:r w:rsidRPr="00BC6400">
        <w:rPr>
          <w:rFonts w:asciiTheme="majorHAnsi" w:hAnsiTheme="majorHAnsi"/>
        </w:rPr>
        <w:t xml:space="preserve"> Determine the meaning of words and phrases as they are used in a text, including analyzing how an author uses and refines the meaning of a key term over the course of a text (e.g., how Madison defines </w:t>
      </w:r>
      <w:r w:rsidRPr="00BC6400">
        <w:rPr>
          <w:rFonts w:asciiTheme="majorHAnsi" w:hAnsiTheme="majorHAnsi"/>
          <w:i/>
          <w:iCs/>
        </w:rPr>
        <w:t>faction</w:t>
      </w:r>
      <w:r w:rsidRPr="00BC6400">
        <w:rPr>
          <w:rFonts w:asciiTheme="majorHAnsi" w:hAnsiTheme="majorHAnsi"/>
        </w:rPr>
        <w:t xml:space="preserve"> in </w:t>
      </w:r>
      <w:r w:rsidRPr="00BC6400">
        <w:rPr>
          <w:rFonts w:asciiTheme="majorHAnsi" w:hAnsiTheme="majorHAnsi"/>
          <w:i/>
          <w:iCs/>
        </w:rPr>
        <w:t>Federalist</w:t>
      </w:r>
      <w:r w:rsidRPr="00BC6400">
        <w:rPr>
          <w:rFonts w:asciiTheme="majorHAnsi" w:hAnsiTheme="majorHAnsi"/>
        </w:rPr>
        <w:t xml:space="preserve"> No. 10).</w:t>
      </w:r>
    </w:p>
    <w:bookmarkStart w:id="4" w:name="CCSS.ELA-Literacy.RH.11-12.9"/>
    <w:p w14:paraId="2EF4A3BB" w14:textId="77777777" w:rsidR="00BC6400" w:rsidRPr="00BC6400" w:rsidRDefault="00BC6400" w:rsidP="00BC6400">
      <w:pPr>
        <w:tabs>
          <w:tab w:val="left" w:pos="360"/>
        </w:tabs>
        <w:ind w:left="360"/>
        <w:rPr>
          <w:rFonts w:asciiTheme="majorHAnsi" w:hAnsiTheme="majorHAnsi"/>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"http://www.corestandards.org/ELA-Literacy/RH/11-12/9/" </w:instrText>
      </w:r>
      <w:r w:rsidRPr="00BC6400">
        <w:rPr>
          <w:rFonts w:asciiTheme="majorHAnsi" w:hAnsiTheme="majorHAnsi"/>
        </w:rPr>
        <w:fldChar w:fldCharType="separate"/>
      </w:r>
      <w:r w:rsidRPr="00BC6400">
        <w:rPr>
          <w:rStyle w:val="Hyperlink"/>
          <w:rFonts w:asciiTheme="majorHAnsi" w:hAnsiTheme="majorHAnsi"/>
        </w:rPr>
        <w:t>CCSS.ELA-Literacy.RH.11-12.9</w:t>
      </w:r>
      <w:r w:rsidRPr="00BC6400">
        <w:rPr>
          <w:rFonts w:asciiTheme="majorHAnsi" w:hAnsiTheme="majorHAnsi"/>
        </w:rPr>
        <w:fldChar w:fldCharType="end"/>
      </w:r>
      <w:bookmarkEnd w:id="4"/>
      <w:r w:rsidRPr="00BC6400">
        <w:rPr>
          <w:rFonts w:asciiTheme="majorHAnsi" w:hAnsiTheme="majorHAnsi"/>
        </w:rPr>
        <w:t xml:space="preserve"> Integrate information from diverse sources, both primary and secondary, into a coherent understanding of an idea or event, noting discrepancies among sources.</w:t>
      </w:r>
    </w:p>
    <w:bookmarkStart w:id="5" w:name="CCSS.ELA-Literacy.RH.11-12.10"/>
    <w:p w14:paraId="7A3A15B8" w14:textId="77777777" w:rsidR="00BC6400" w:rsidRDefault="00BC6400" w:rsidP="00BC6400">
      <w:pPr>
        <w:tabs>
          <w:tab w:val="left" w:pos="360"/>
        </w:tabs>
        <w:ind w:left="360"/>
        <w:rPr>
          <w:rFonts w:asciiTheme="majorHAnsi" w:hAnsiTheme="majorHAnsi"/>
        </w:rPr>
      </w:pPr>
      <w:r w:rsidRPr="00BC6400">
        <w:rPr>
          <w:rFonts w:asciiTheme="majorHAnsi" w:hAnsiTheme="majorHAnsi"/>
        </w:rPr>
        <w:fldChar w:fldCharType="begin"/>
      </w:r>
      <w:r w:rsidRPr="00BC6400">
        <w:rPr>
          <w:rFonts w:asciiTheme="majorHAnsi" w:hAnsiTheme="majorHAnsi"/>
        </w:rPr>
        <w:instrText xml:space="preserve"> HYPERLINK "http://www.corestandards.org/ELA-Literacy/RH/11-12/10/" </w:instrText>
      </w:r>
      <w:r w:rsidRPr="00BC6400">
        <w:rPr>
          <w:rFonts w:asciiTheme="majorHAnsi" w:hAnsiTheme="majorHAnsi"/>
        </w:rPr>
        <w:fldChar w:fldCharType="separate"/>
      </w:r>
      <w:r w:rsidRPr="00BC6400">
        <w:rPr>
          <w:rStyle w:val="Hyperlink"/>
          <w:rFonts w:asciiTheme="majorHAnsi" w:hAnsiTheme="majorHAnsi"/>
        </w:rPr>
        <w:t>CCSS.ELA-Literacy.RH.11-12.10</w:t>
      </w:r>
      <w:r w:rsidRPr="00BC6400">
        <w:rPr>
          <w:rFonts w:asciiTheme="majorHAnsi" w:hAnsiTheme="majorHAnsi"/>
        </w:rPr>
        <w:fldChar w:fldCharType="end"/>
      </w:r>
      <w:bookmarkEnd w:id="5"/>
      <w:r w:rsidRPr="00BC6400">
        <w:rPr>
          <w:rFonts w:asciiTheme="majorHAnsi" w:hAnsiTheme="majorHAnsi"/>
        </w:rPr>
        <w:t xml:space="preserve"> By the end of grade 12, read and comprehend history/social studies texts in the grades 11-CCR text complexity band independently and proficiently.</w:t>
      </w:r>
    </w:p>
    <w:p w14:paraId="370C2C0D" w14:textId="77777777" w:rsidR="005976E6" w:rsidRPr="00BC6400" w:rsidRDefault="005976E6" w:rsidP="00BC6400">
      <w:pPr>
        <w:tabs>
          <w:tab w:val="left" w:pos="360"/>
        </w:tabs>
        <w:ind w:left="360"/>
        <w:rPr>
          <w:rFonts w:asciiTheme="majorHAnsi" w:hAnsiTheme="majorHAnsi"/>
        </w:rPr>
      </w:pPr>
      <w:bookmarkStart w:id="6" w:name="_GoBack"/>
      <w:bookmarkEnd w:id="6"/>
    </w:p>
    <w:p w14:paraId="31376EB8" w14:textId="77777777" w:rsidR="00961FAD" w:rsidRPr="007C7272" w:rsidRDefault="00961FAD" w:rsidP="00961FAD">
      <w:pPr>
        <w:rPr>
          <w:rFonts w:asciiTheme="majorHAnsi" w:hAnsiTheme="majorHAnsi"/>
          <w:b/>
        </w:rPr>
      </w:pPr>
    </w:p>
    <w:p w14:paraId="74A9F65E" w14:textId="77777777" w:rsidR="000926AA" w:rsidRDefault="00961FAD" w:rsidP="000926AA">
      <w:pPr>
        <w:pStyle w:val="ListParagraph"/>
        <w:numPr>
          <w:ilvl w:val="0"/>
          <w:numId w:val="1"/>
        </w:numPr>
        <w:tabs>
          <w:tab w:val="left" w:pos="360"/>
        </w:tabs>
        <w:ind w:left="360"/>
        <w:rPr>
          <w:rFonts w:ascii="Calibri" w:hAnsi="Calibri"/>
        </w:rPr>
      </w:pPr>
      <w:r w:rsidRPr="00A253DB">
        <w:rPr>
          <w:rFonts w:ascii="Calibri" w:hAnsi="Calibri"/>
          <w:b/>
        </w:rPr>
        <w:t>Time requirements</w:t>
      </w:r>
      <w:r w:rsidRPr="00A253DB">
        <w:rPr>
          <w:rFonts w:ascii="Calibri" w:hAnsi="Calibri"/>
        </w:rPr>
        <w:t>:</w:t>
      </w:r>
    </w:p>
    <w:p w14:paraId="25766EDB" w14:textId="375D66A4" w:rsidR="000926AA" w:rsidRPr="000926AA" w:rsidRDefault="000926AA" w:rsidP="000926AA">
      <w:pPr>
        <w:pStyle w:val="ListParagraph"/>
        <w:tabs>
          <w:tab w:val="left" w:pos="360"/>
        </w:tabs>
        <w:ind w:left="360"/>
        <w:rPr>
          <w:rFonts w:ascii="Calibri" w:hAnsi="Calibri"/>
        </w:rPr>
      </w:pPr>
      <w:r w:rsidRPr="000926AA">
        <w:rPr>
          <w:rFonts w:asciiTheme="majorHAnsi" w:hAnsiTheme="majorHAnsi"/>
        </w:rPr>
        <w:t>After students have finished reading the assigned chapters in their primary text on the Civil War and Reconstruction, plan about a week to complete independent research and the various drafts of their paper. Plan to spend one class session after the papers are submitted to discuss and compare students’ ideas and opinions on this topic.</w:t>
      </w:r>
    </w:p>
    <w:p w14:paraId="1B2F4A09" w14:textId="6BB9DA01" w:rsidR="00961FAD" w:rsidRPr="00A253DB" w:rsidRDefault="00961FAD" w:rsidP="002D7F55">
      <w:pPr>
        <w:tabs>
          <w:tab w:val="left" w:pos="360"/>
        </w:tabs>
        <w:rPr>
          <w:rFonts w:ascii="Calibri" w:hAnsi="Calibri"/>
        </w:rPr>
      </w:pPr>
    </w:p>
    <w:p w14:paraId="0037ED53" w14:textId="0289C926" w:rsidR="00961FAD" w:rsidRPr="00A253DB" w:rsidRDefault="00827ACA" w:rsidP="00961FAD">
      <w:pPr>
        <w:pStyle w:val="ListParagraph"/>
        <w:numPr>
          <w:ilvl w:val="0"/>
          <w:numId w:val="1"/>
        </w:numPr>
        <w:tabs>
          <w:tab w:val="left" w:pos="360"/>
        </w:tabs>
        <w:ind w:left="360"/>
        <w:rPr>
          <w:rFonts w:ascii="Calibri" w:hAnsi="Calibri"/>
        </w:rPr>
      </w:pPr>
      <w:r>
        <w:rPr>
          <w:rFonts w:ascii="Calibri" w:hAnsi="Calibri"/>
          <w:b/>
        </w:rPr>
        <w:t>Instructor materials</w:t>
      </w:r>
      <w:r w:rsidR="00961FAD" w:rsidRPr="00A253DB">
        <w:rPr>
          <w:rFonts w:ascii="Calibri" w:hAnsi="Calibri"/>
          <w:b/>
        </w:rPr>
        <w:t xml:space="preserve"> </w:t>
      </w:r>
      <w:r>
        <w:rPr>
          <w:rFonts w:ascii="Calibri" w:hAnsi="Calibri"/>
          <w:b/>
        </w:rPr>
        <w:t xml:space="preserve">to use </w:t>
      </w:r>
      <w:r w:rsidR="00961FAD" w:rsidRPr="00A253DB">
        <w:rPr>
          <w:rFonts w:ascii="Calibri" w:hAnsi="Calibri"/>
          <w:b/>
        </w:rPr>
        <w:t>during administration</w:t>
      </w:r>
      <w:r w:rsidR="00961FAD" w:rsidRPr="00A253DB">
        <w:rPr>
          <w:rFonts w:ascii="Calibri" w:hAnsi="Calibri"/>
        </w:rPr>
        <w:t>:</w:t>
      </w:r>
    </w:p>
    <w:p w14:paraId="66C017AD" w14:textId="77777777" w:rsidR="000926AA" w:rsidRDefault="000926AA" w:rsidP="000926AA">
      <w:pPr>
        <w:ind w:left="360"/>
        <w:rPr>
          <w:rFonts w:asciiTheme="majorHAnsi" w:hAnsiTheme="majorHAnsi"/>
        </w:rPr>
      </w:pPr>
      <w:r w:rsidRPr="00A76C71">
        <w:rPr>
          <w:rFonts w:asciiTheme="majorHAnsi" w:hAnsiTheme="majorHAnsi"/>
        </w:rPr>
        <w:t xml:space="preserve">A selection of several current editions of major American history texts for introductory college history courses would be helpful. </w:t>
      </w:r>
      <w:r>
        <w:rPr>
          <w:rFonts w:asciiTheme="majorHAnsi" w:hAnsiTheme="majorHAnsi"/>
        </w:rPr>
        <w:t>Equally useful would be:</w:t>
      </w:r>
    </w:p>
    <w:p w14:paraId="7259232F" w14:textId="77777777" w:rsidR="000926AA" w:rsidRDefault="000926AA" w:rsidP="000926AA">
      <w:pPr>
        <w:pStyle w:val="ListParagraph"/>
        <w:numPr>
          <w:ilvl w:val="0"/>
          <w:numId w:val="16"/>
        </w:numPr>
        <w:rPr>
          <w:rFonts w:asciiTheme="majorHAnsi" w:hAnsiTheme="majorHAnsi"/>
        </w:rPr>
      </w:pPr>
      <w:r w:rsidRPr="00A76C71">
        <w:rPr>
          <w:rFonts w:asciiTheme="majorHAnsi" w:hAnsiTheme="majorHAnsi"/>
        </w:rPr>
        <w:t>Copies of the U.S. Constitution</w:t>
      </w:r>
      <w:r>
        <w:rPr>
          <w:rFonts w:asciiTheme="majorHAnsi" w:hAnsiTheme="majorHAnsi"/>
        </w:rPr>
        <w:t>.</w:t>
      </w:r>
    </w:p>
    <w:p w14:paraId="60A7AC05" w14:textId="77777777" w:rsidR="000926AA" w:rsidRDefault="000926AA" w:rsidP="000926AA">
      <w:pPr>
        <w:pStyle w:val="ListParagraph"/>
        <w:numPr>
          <w:ilvl w:val="0"/>
          <w:numId w:val="16"/>
        </w:numPr>
        <w:rPr>
          <w:rFonts w:asciiTheme="majorHAnsi" w:hAnsiTheme="majorHAnsi"/>
        </w:rPr>
      </w:pPr>
      <w:r>
        <w:rPr>
          <w:rFonts w:asciiTheme="majorHAnsi" w:hAnsiTheme="majorHAnsi"/>
        </w:rPr>
        <w:t>S</w:t>
      </w:r>
      <w:r w:rsidRPr="00A76C71">
        <w:rPr>
          <w:rFonts w:asciiTheme="majorHAnsi" w:hAnsiTheme="majorHAnsi"/>
        </w:rPr>
        <w:t>pecialized texts dealing with the history and philosophy behind the passage and ratification of the 13</w:t>
      </w:r>
      <w:r w:rsidRPr="00F70B8A">
        <w:rPr>
          <w:rFonts w:asciiTheme="majorHAnsi" w:hAnsiTheme="majorHAnsi"/>
        </w:rPr>
        <w:t>th</w:t>
      </w:r>
      <w:r>
        <w:rPr>
          <w:rFonts w:asciiTheme="majorHAnsi" w:hAnsiTheme="majorHAnsi"/>
        </w:rPr>
        <w:t>–</w:t>
      </w:r>
      <w:r w:rsidRPr="00A76C71">
        <w:rPr>
          <w:rFonts w:asciiTheme="majorHAnsi" w:hAnsiTheme="majorHAnsi"/>
        </w:rPr>
        <w:t>15</w:t>
      </w:r>
      <w:r w:rsidRPr="00F70B8A">
        <w:rPr>
          <w:rFonts w:asciiTheme="majorHAnsi" w:hAnsiTheme="majorHAnsi"/>
        </w:rPr>
        <w:t>th</w:t>
      </w:r>
      <w:r w:rsidRPr="00A76C71">
        <w:rPr>
          <w:rFonts w:asciiTheme="majorHAnsi" w:hAnsiTheme="majorHAnsi"/>
        </w:rPr>
        <w:t xml:space="preserve"> Amendments</w:t>
      </w:r>
      <w:r>
        <w:rPr>
          <w:rFonts w:asciiTheme="majorHAnsi" w:hAnsiTheme="majorHAnsi"/>
        </w:rPr>
        <w:t>.</w:t>
      </w:r>
    </w:p>
    <w:p w14:paraId="1B7F3607" w14:textId="77777777" w:rsidR="000926AA" w:rsidRDefault="000926AA" w:rsidP="000926AA">
      <w:pPr>
        <w:pStyle w:val="ListParagraph"/>
        <w:numPr>
          <w:ilvl w:val="0"/>
          <w:numId w:val="16"/>
        </w:numPr>
        <w:rPr>
          <w:rFonts w:asciiTheme="majorHAnsi" w:hAnsiTheme="majorHAnsi"/>
        </w:rPr>
      </w:pPr>
      <w:r>
        <w:rPr>
          <w:rFonts w:asciiTheme="majorHAnsi" w:hAnsiTheme="majorHAnsi"/>
        </w:rPr>
        <w:t>A</w:t>
      </w:r>
      <w:r w:rsidRPr="00A76C71">
        <w:rPr>
          <w:rFonts w:asciiTheme="majorHAnsi" w:hAnsiTheme="majorHAnsi"/>
        </w:rPr>
        <w:t xml:space="preserve"> compendium of Supreme Court decisions that have </w:t>
      </w:r>
      <w:r>
        <w:rPr>
          <w:rFonts w:asciiTheme="majorHAnsi" w:hAnsiTheme="majorHAnsi"/>
        </w:rPr>
        <w:t xml:space="preserve">1) </w:t>
      </w:r>
      <w:r w:rsidRPr="00A76C71">
        <w:rPr>
          <w:rFonts w:asciiTheme="majorHAnsi" w:hAnsiTheme="majorHAnsi"/>
        </w:rPr>
        <w:t xml:space="preserve">incorporated the basic personal rights and immunities protected by the Constitution and </w:t>
      </w:r>
      <w:r>
        <w:rPr>
          <w:rFonts w:asciiTheme="majorHAnsi" w:hAnsiTheme="majorHAnsi"/>
        </w:rPr>
        <w:t xml:space="preserve">2) </w:t>
      </w:r>
      <w:r w:rsidRPr="00A76C71">
        <w:rPr>
          <w:rFonts w:asciiTheme="majorHAnsi" w:hAnsiTheme="majorHAnsi"/>
        </w:rPr>
        <w:t>forced state government</w:t>
      </w:r>
      <w:r>
        <w:rPr>
          <w:rFonts w:asciiTheme="majorHAnsi" w:hAnsiTheme="majorHAnsi"/>
        </w:rPr>
        <w:t>s</w:t>
      </w:r>
      <w:r w:rsidRPr="00A76C71">
        <w:rPr>
          <w:rFonts w:asciiTheme="majorHAnsi" w:hAnsiTheme="majorHAnsi"/>
        </w:rPr>
        <w:t xml:space="preserve"> to protec</w:t>
      </w:r>
      <w:r>
        <w:rPr>
          <w:rFonts w:asciiTheme="majorHAnsi" w:hAnsiTheme="majorHAnsi"/>
        </w:rPr>
        <w:t>t them.</w:t>
      </w:r>
    </w:p>
    <w:p w14:paraId="7C984983" w14:textId="77777777" w:rsidR="00961FAD" w:rsidRPr="00A253DB" w:rsidRDefault="00961FAD" w:rsidP="00961FAD">
      <w:pPr>
        <w:tabs>
          <w:tab w:val="left" w:pos="360"/>
        </w:tabs>
        <w:rPr>
          <w:rFonts w:ascii="Calibri" w:hAnsi="Calibri"/>
        </w:rPr>
      </w:pPr>
    </w:p>
    <w:p w14:paraId="794927EA" w14:textId="19202DCD" w:rsidR="00961FAD" w:rsidRPr="00A253DB" w:rsidRDefault="00827ACA" w:rsidP="00961FAD">
      <w:pPr>
        <w:pStyle w:val="ListParagraph"/>
        <w:numPr>
          <w:ilvl w:val="0"/>
          <w:numId w:val="1"/>
        </w:numPr>
        <w:tabs>
          <w:tab w:val="left" w:pos="360"/>
        </w:tabs>
        <w:ind w:left="360"/>
        <w:rPr>
          <w:rFonts w:ascii="Calibri" w:hAnsi="Calibri"/>
        </w:rPr>
      </w:pPr>
      <w:r>
        <w:rPr>
          <w:rFonts w:ascii="Calibri" w:hAnsi="Calibri"/>
          <w:b/>
        </w:rPr>
        <w:t>Instructor procedures</w:t>
      </w:r>
      <w:r w:rsidR="00961FAD" w:rsidRPr="00A253DB">
        <w:rPr>
          <w:rFonts w:ascii="Calibri" w:hAnsi="Calibri"/>
          <w:b/>
        </w:rPr>
        <w:t xml:space="preserve"> during administration</w:t>
      </w:r>
      <w:r w:rsidR="00961FAD" w:rsidRPr="00A253DB">
        <w:rPr>
          <w:rFonts w:ascii="Calibri" w:hAnsi="Calibri"/>
        </w:rPr>
        <w:t xml:space="preserve">: </w:t>
      </w:r>
    </w:p>
    <w:p w14:paraId="15376A09" w14:textId="77777777" w:rsidR="000926AA" w:rsidRPr="00A76C71" w:rsidRDefault="000926AA" w:rsidP="000926AA">
      <w:pPr>
        <w:pStyle w:val="ListParagraph"/>
        <w:numPr>
          <w:ilvl w:val="0"/>
          <w:numId w:val="15"/>
        </w:numPr>
        <w:tabs>
          <w:tab w:val="left" w:pos="360"/>
        </w:tabs>
        <w:ind w:left="900"/>
        <w:rPr>
          <w:rFonts w:asciiTheme="majorHAnsi" w:hAnsiTheme="majorHAnsi"/>
        </w:rPr>
      </w:pPr>
      <w:r w:rsidRPr="00A76C71">
        <w:rPr>
          <w:rFonts w:asciiTheme="majorHAnsi" w:hAnsiTheme="majorHAnsi"/>
        </w:rPr>
        <w:t>Students should work independently throughout this task.</w:t>
      </w:r>
    </w:p>
    <w:p w14:paraId="09EBA78D" w14:textId="77777777" w:rsidR="000926AA" w:rsidRPr="00A76C71" w:rsidRDefault="000926AA" w:rsidP="000926AA">
      <w:pPr>
        <w:pStyle w:val="ListParagraph"/>
        <w:numPr>
          <w:ilvl w:val="0"/>
          <w:numId w:val="15"/>
        </w:numPr>
        <w:tabs>
          <w:tab w:val="left" w:pos="360"/>
        </w:tabs>
        <w:ind w:left="900"/>
        <w:rPr>
          <w:rFonts w:asciiTheme="majorHAnsi" w:hAnsiTheme="majorHAnsi"/>
        </w:rPr>
      </w:pPr>
      <w:r w:rsidRPr="00A76C71">
        <w:rPr>
          <w:rFonts w:asciiTheme="majorHAnsi" w:hAnsiTheme="majorHAnsi"/>
        </w:rPr>
        <w:t>Students should have a good understanding of the concepts of confederation and union and the attributes of each, especially as they apply to the American Civil War.</w:t>
      </w:r>
    </w:p>
    <w:p w14:paraId="30877C41" w14:textId="77777777" w:rsidR="000926AA" w:rsidRPr="00A76C71" w:rsidRDefault="000926AA" w:rsidP="000926AA">
      <w:pPr>
        <w:pStyle w:val="ListParagraph"/>
        <w:numPr>
          <w:ilvl w:val="0"/>
          <w:numId w:val="15"/>
        </w:numPr>
        <w:tabs>
          <w:tab w:val="left" w:pos="360"/>
        </w:tabs>
        <w:ind w:left="900"/>
        <w:rPr>
          <w:rFonts w:asciiTheme="majorHAnsi" w:hAnsiTheme="majorHAnsi"/>
        </w:rPr>
      </w:pPr>
      <w:r w:rsidRPr="00A76C71">
        <w:rPr>
          <w:rFonts w:asciiTheme="majorHAnsi" w:hAnsiTheme="majorHAnsi"/>
        </w:rPr>
        <w:t>A clear understanding of the role of the 14</w:t>
      </w:r>
      <w:r w:rsidRPr="00F70B8A">
        <w:rPr>
          <w:rFonts w:asciiTheme="majorHAnsi" w:hAnsiTheme="majorHAnsi"/>
        </w:rPr>
        <w:t>th</w:t>
      </w:r>
      <w:r w:rsidRPr="00A76C71">
        <w:rPr>
          <w:rFonts w:asciiTheme="majorHAnsi" w:hAnsiTheme="majorHAnsi"/>
        </w:rPr>
        <w:t xml:space="preserve"> Amendment’s “bridge” to extend rights guaranteed by the national government to the citizens of the states is essential.</w:t>
      </w:r>
    </w:p>
    <w:p w14:paraId="58B68DA6" w14:textId="77777777" w:rsidR="000926AA" w:rsidRPr="00A76C71" w:rsidRDefault="000926AA" w:rsidP="000926AA">
      <w:pPr>
        <w:pStyle w:val="ListParagraph"/>
        <w:numPr>
          <w:ilvl w:val="0"/>
          <w:numId w:val="15"/>
        </w:numPr>
        <w:tabs>
          <w:tab w:val="left" w:pos="360"/>
        </w:tabs>
        <w:ind w:left="900"/>
        <w:rPr>
          <w:rFonts w:asciiTheme="majorHAnsi" w:hAnsiTheme="majorHAnsi"/>
        </w:rPr>
      </w:pPr>
      <w:r w:rsidRPr="00A76C71">
        <w:rPr>
          <w:rFonts w:asciiTheme="majorHAnsi" w:hAnsiTheme="majorHAnsi"/>
        </w:rPr>
        <w:t>Instructors should discuss these topics in class and clear up any confusion before students begin to work on their paper.</w:t>
      </w:r>
    </w:p>
    <w:p w14:paraId="068D37DE" w14:textId="77777777" w:rsidR="00961FAD" w:rsidRPr="00A253DB" w:rsidRDefault="00961FAD" w:rsidP="00961FAD">
      <w:pPr>
        <w:rPr>
          <w:rFonts w:ascii="Calibri" w:hAnsi="Calibri"/>
        </w:rPr>
      </w:pPr>
    </w:p>
    <w:p w14:paraId="72A4FCDD" w14:textId="77777777" w:rsidR="00961FAD" w:rsidRPr="00A253DB" w:rsidRDefault="00961FAD" w:rsidP="00961FAD">
      <w:pPr>
        <w:pStyle w:val="ListParagraph"/>
        <w:numPr>
          <w:ilvl w:val="0"/>
          <w:numId w:val="1"/>
        </w:numPr>
        <w:tabs>
          <w:tab w:val="left" w:pos="360"/>
        </w:tabs>
        <w:ind w:left="720" w:hanging="720"/>
        <w:rPr>
          <w:rFonts w:ascii="Calibri" w:hAnsi="Calibri"/>
          <w:b/>
        </w:rPr>
      </w:pPr>
      <w:r w:rsidRPr="00A253DB">
        <w:rPr>
          <w:rFonts w:ascii="Calibri" w:hAnsi="Calibri"/>
          <w:b/>
        </w:rPr>
        <w:t>Student support:</w:t>
      </w:r>
    </w:p>
    <w:p w14:paraId="3EF9BED3" w14:textId="77777777" w:rsidR="000926AA" w:rsidRPr="00415AB4" w:rsidRDefault="000926AA" w:rsidP="000926AA">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0E1A6ACA" w14:textId="77777777" w:rsidR="000926AA" w:rsidRDefault="000926AA" w:rsidP="000926AA">
      <w:pPr>
        <w:pStyle w:val="ListParagraph"/>
        <w:numPr>
          <w:ilvl w:val="0"/>
          <w:numId w:val="3"/>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03B01A90" w14:textId="77777777" w:rsidR="000926AA" w:rsidRPr="00EF64A7" w:rsidRDefault="000926AA" w:rsidP="000926AA">
      <w:pPr>
        <w:pStyle w:val="TemplateList"/>
      </w:pPr>
      <w:r>
        <w:t>Provide definitions of new</w:t>
      </w:r>
      <w:r w:rsidRPr="00EF64A7">
        <w:t xml:space="preserve"> vocabulary </w:t>
      </w:r>
      <w:r>
        <w:t xml:space="preserve">words </w:t>
      </w:r>
      <w:r w:rsidRPr="00EF64A7">
        <w:t>ahead of time.</w:t>
      </w:r>
    </w:p>
    <w:p w14:paraId="15F7BEBD" w14:textId="77777777" w:rsidR="000926AA" w:rsidRDefault="000926AA" w:rsidP="000926AA">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5C5D0385" w14:textId="77777777" w:rsidR="000926AA" w:rsidRPr="00096549" w:rsidRDefault="000926AA" w:rsidP="000926AA">
      <w:pPr>
        <w:pStyle w:val="TemplateList"/>
      </w:pPr>
      <w:r w:rsidRPr="00096549">
        <w:t>Some students will have good research skills, but some will need guidance in the determination of appropriate sources and where to look for them. It is important to spend class time in review of what constitutes an appropriate source in adva</w:t>
      </w:r>
      <w:r>
        <w:t>nce of students’ independent work time.</w:t>
      </w:r>
    </w:p>
    <w:p w14:paraId="3E85937C" w14:textId="77777777" w:rsidR="00961FAD" w:rsidRPr="00A253DB" w:rsidRDefault="00961FAD" w:rsidP="00961FAD">
      <w:pPr>
        <w:pStyle w:val="TemplateList"/>
        <w:numPr>
          <w:ilvl w:val="0"/>
          <w:numId w:val="0"/>
        </w:numPr>
        <w:ind w:left="1080" w:hanging="360"/>
        <w:rPr>
          <w:rFonts w:ascii="Calibri" w:hAnsi="Calibri"/>
        </w:rPr>
      </w:pPr>
    </w:p>
    <w:p w14:paraId="2577D6C9" w14:textId="77777777"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Extensions or variations:</w:t>
      </w:r>
    </w:p>
    <w:p w14:paraId="775CDB42" w14:textId="718B921E" w:rsidR="000926AA" w:rsidRDefault="000926AA" w:rsidP="000926AA">
      <w:pPr>
        <w:pStyle w:val="ListParagraph"/>
        <w:numPr>
          <w:ilvl w:val="0"/>
          <w:numId w:val="17"/>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w:t>
      </w:r>
      <w:r w:rsidR="00F70B8A">
        <w:rPr>
          <w:rFonts w:asciiTheme="majorHAnsi" w:hAnsiTheme="majorHAnsi"/>
        </w:rPr>
        <w:t xml:space="preserve"> the class via an oral or multi</w:t>
      </w:r>
      <w:r>
        <w:rPr>
          <w:rFonts w:asciiTheme="majorHAnsi" w:hAnsiTheme="majorHAnsi"/>
        </w:rPr>
        <w:t>media presentation.</w:t>
      </w:r>
    </w:p>
    <w:p w14:paraId="405459EE" w14:textId="77777777" w:rsidR="000926AA" w:rsidRPr="007C5B85" w:rsidRDefault="000926AA" w:rsidP="000926AA">
      <w:pPr>
        <w:pStyle w:val="ListParagraph"/>
        <w:numPr>
          <w:ilvl w:val="0"/>
          <w:numId w:val="17"/>
        </w:numPr>
        <w:tabs>
          <w:tab w:val="left" w:pos="360"/>
        </w:tabs>
        <w:ind w:left="1080"/>
        <w:rPr>
          <w:rFonts w:asciiTheme="majorHAnsi" w:hAnsiTheme="majorHAnsi"/>
        </w:rPr>
      </w:pPr>
      <w:r>
        <w:rPr>
          <w:rFonts w:asciiTheme="majorHAnsi" w:hAnsiTheme="majorHAnsi"/>
        </w:rPr>
        <w:t>If there is a particularly interesting topic, a panel could be organized where students share their findings and attempt to draw parallels to current events.</w:t>
      </w:r>
    </w:p>
    <w:p w14:paraId="0177B597" w14:textId="77777777" w:rsidR="00961FAD" w:rsidRPr="00A253DB" w:rsidRDefault="00961FAD" w:rsidP="00961FAD">
      <w:pPr>
        <w:tabs>
          <w:tab w:val="left" w:pos="360"/>
        </w:tabs>
        <w:rPr>
          <w:rFonts w:ascii="Calibri" w:hAnsi="Calibri"/>
        </w:rPr>
      </w:pPr>
    </w:p>
    <w:p w14:paraId="687E09CA" w14:textId="76380391"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 xml:space="preserve">Scoring and </w:t>
      </w:r>
      <w:r w:rsidR="00874E4A">
        <w:rPr>
          <w:rFonts w:ascii="Calibri" w:hAnsi="Calibri"/>
          <w:b/>
        </w:rPr>
        <w:t>a</w:t>
      </w:r>
      <w:r w:rsidRPr="00A253DB">
        <w:rPr>
          <w:rFonts w:ascii="Calibri" w:hAnsi="Calibri"/>
          <w:b/>
        </w:rPr>
        <w:t xml:space="preserve">ssessment </w:t>
      </w:r>
      <w:r w:rsidR="00874E4A">
        <w:rPr>
          <w:rFonts w:ascii="Calibri" w:hAnsi="Calibri"/>
          <w:b/>
        </w:rPr>
        <w:t>c</w:t>
      </w:r>
      <w:r w:rsidRPr="00A253DB">
        <w:rPr>
          <w:rFonts w:ascii="Calibri" w:hAnsi="Calibri"/>
          <w:b/>
        </w:rPr>
        <w:t>onsiderations:</w:t>
      </w:r>
    </w:p>
    <w:p w14:paraId="2C0F4668" w14:textId="77777777" w:rsidR="001037CD" w:rsidRDefault="001037CD" w:rsidP="001037CD">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610CE171" w14:textId="77777777" w:rsidR="001037CD" w:rsidRDefault="001037CD" w:rsidP="001037CD">
      <w:pPr>
        <w:ind w:left="270"/>
        <w:rPr>
          <w:rFonts w:ascii="Calibri" w:hAnsi="Calibri"/>
        </w:rPr>
      </w:pPr>
    </w:p>
    <w:p w14:paraId="463187D6" w14:textId="77777777" w:rsidR="001037CD" w:rsidRDefault="001037CD" w:rsidP="001037CD">
      <w:pPr>
        <w:pStyle w:val="ListParagraph"/>
        <w:numPr>
          <w:ilvl w:val="0"/>
          <w:numId w:val="9"/>
        </w:numPr>
        <w:ind w:left="1080"/>
        <w:rPr>
          <w:rFonts w:ascii="Calibri" w:hAnsi="Calibri"/>
        </w:rPr>
      </w:pPr>
      <w:r>
        <w:rPr>
          <w:rFonts w:ascii="Calibri" w:hAnsi="Calibri"/>
        </w:rPr>
        <w:t>When assigning the task, provide students with the rubric that will be used to score their final product and discuss it as a class.</w:t>
      </w:r>
    </w:p>
    <w:p w14:paraId="75350A22" w14:textId="77777777" w:rsidR="001037CD" w:rsidRDefault="001037CD" w:rsidP="001037CD">
      <w:pPr>
        <w:pStyle w:val="ListParagraph"/>
        <w:numPr>
          <w:ilvl w:val="0"/>
          <w:numId w:val="9"/>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0ED2C20D" w14:textId="77777777" w:rsidR="001037CD" w:rsidRPr="0003546E" w:rsidRDefault="001037CD" w:rsidP="001037CD">
      <w:pPr>
        <w:pStyle w:val="ListParagraph"/>
        <w:numPr>
          <w:ilvl w:val="0"/>
          <w:numId w:val="9"/>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466B1E66" w14:textId="77777777" w:rsidR="001037CD" w:rsidRDefault="001037CD" w:rsidP="001037CD">
      <w:pPr>
        <w:pStyle w:val="ListParagraph"/>
        <w:numPr>
          <w:ilvl w:val="0"/>
          <w:numId w:val="9"/>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167A194E" w14:textId="77777777" w:rsidR="001037CD" w:rsidRPr="0003546E" w:rsidRDefault="001037CD" w:rsidP="001037CD">
      <w:pPr>
        <w:pStyle w:val="ListParagraph"/>
        <w:numPr>
          <w:ilvl w:val="0"/>
          <w:numId w:val="9"/>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235FD849" w14:textId="77777777" w:rsidR="00341EB1" w:rsidRDefault="00341EB1"/>
    <w:sectPr w:rsidR="00341EB1" w:rsidSect="00C95364">
      <w:headerReference w:type="default" r:id="rId9"/>
      <w:footerReference w:type="default" r:id="rId10"/>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D840" w14:textId="77777777" w:rsidR="00C95364" w:rsidRDefault="00C95364">
      <w:r>
        <w:separator/>
      </w:r>
    </w:p>
  </w:endnote>
  <w:endnote w:type="continuationSeparator" w:id="0">
    <w:p w14:paraId="4658F4BC" w14:textId="77777777" w:rsidR="00C95364" w:rsidRDefault="00C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A689" w14:textId="77777777" w:rsidR="00C95364" w:rsidRPr="00A253DB" w:rsidRDefault="00C95364" w:rsidP="00C95364">
    <w:pPr>
      <w:pStyle w:val="Footer"/>
      <w:framePr w:wrap="around" w:vAnchor="text" w:hAnchor="margin" w:xAlign="right" w:yAlign="bottom"/>
      <w:rPr>
        <w:rStyle w:val="PageNumber"/>
        <w:rFonts w:ascii="Calibri" w:hAnsi="Calibri"/>
        <w:sz w:val="20"/>
        <w:szCs w:val="20"/>
      </w:rPr>
    </w:pPr>
    <w:r w:rsidRPr="00A253DB">
      <w:rPr>
        <w:rStyle w:val="PageNumber"/>
        <w:rFonts w:ascii="Calibri" w:hAnsi="Calibri"/>
        <w:sz w:val="20"/>
        <w:szCs w:val="20"/>
      </w:rPr>
      <w:fldChar w:fldCharType="begin"/>
    </w:r>
    <w:r w:rsidRPr="00A253DB">
      <w:rPr>
        <w:rStyle w:val="PageNumber"/>
        <w:rFonts w:ascii="Calibri" w:hAnsi="Calibri"/>
        <w:sz w:val="20"/>
        <w:szCs w:val="20"/>
      </w:rPr>
      <w:instrText xml:space="preserve">PAGE  </w:instrText>
    </w:r>
    <w:r w:rsidRPr="00A253DB">
      <w:rPr>
        <w:rStyle w:val="PageNumber"/>
        <w:rFonts w:ascii="Calibri" w:hAnsi="Calibri"/>
        <w:sz w:val="20"/>
        <w:szCs w:val="20"/>
      </w:rPr>
      <w:fldChar w:fldCharType="separate"/>
    </w:r>
    <w:r w:rsidR="005976E6">
      <w:rPr>
        <w:rStyle w:val="PageNumber"/>
        <w:rFonts w:ascii="Calibri" w:hAnsi="Calibri"/>
        <w:noProof/>
        <w:sz w:val="20"/>
        <w:szCs w:val="20"/>
      </w:rPr>
      <w:t>1</w:t>
    </w:r>
    <w:r w:rsidRPr="00A253DB">
      <w:rPr>
        <w:rStyle w:val="PageNumber"/>
        <w:rFonts w:ascii="Calibri" w:hAnsi="Calibri"/>
        <w:sz w:val="20"/>
        <w:szCs w:val="20"/>
      </w:rPr>
      <w:fldChar w:fldCharType="end"/>
    </w:r>
  </w:p>
  <w:p w14:paraId="319DD047" w14:textId="2985F442" w:rsidR="00C95364" w:rsidRPr="000926AA" w:rsidRDefault="000926AA" w:rsidP="000926AA">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5824B35F" wp14:editId="1302257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C95364">
      <w:rPr>
        <w:rFonts w:ascii="Helvetica Neue" w:eastAsia="Times New Roman" w:hAnsi="Helvetica Neue" w:cs="Times New Roman"/>
        <w:color w:val="000000"/>
        <w:sz w:val="20"/>
        <w:szCs w:val="20"/>
      </w:rPr>
      <w:tab/>
    </w:r>
    <w:r w:rsidR="00C95364">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8E6C" w14:textId="77777777" w:rsidR="00C95364" w:rsidRDefault="00C95364">
      <w:r>
        <w:separator/>
      </w:r>
    </w:p>
  </w:footnote>
  <w:footnote w:type="continuationSeparator" w:id="0">
    <w:p w14:paraId="7204B57E" w14:textId="77777777" w:rsidR="00C95364" w:rsidRDefault="00C95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5EA" w14:textId="77777777" w:rsidR="00C95364" w:rsidRDefault="00C95364">
    <w:r>
      <w:rPr>
        <w:noProof/>
      </w:rPr>
      <w:drawing>
        <wp:anchor distT="0" distB="0" distL="114300" distR="114300" simplePos="0" relativeHeight="251659264" behindDoc="1" locked="0" layoutInCell="1" allowOverlap="1" wp14:anchorId="2B00220E" wp14:editId="3F273DF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D29F5"/>
    <w:multiLevelType w:val="multilevel"/>
    <w:tmpl w:val="B178B860"/>
    <w:lvl w:ilvl="0">
      <w:start w:val="1"/>
      <w:numFmt w:val="upperLetter"/>
      <w:lvlText w:val="%1."/>
      <w:lvlJc w:val="left"/>
      <w:pPr>
        <w:ind w:left="126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51EC2"/>
    <w:multiLevelType w:val="hybridMultilevel"/>
    <w:tmpl w:val="3A58C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033BD"/>
    <w:multiLevelType w:val="hybridMultilevel"/>
    <w:tmpl w:val="C11A7CEE"/>
    <w:lvl w:ilvl="0" w:tplc="558AFDF2">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43168"/>
    <w:multiLevelType w:val="hybridMultilevel"/>
    <w:tmpl w:val="549A11C8"/>
    <w:lvl w:ilvl="0" w:tplc="04090001">
      <w:start w:val="1"/>
      <w:numFmt w:val="bullet"/>
      <w:lvlText w:val=""/>
      <w:lvlJc w:val="left"/>
      <w:pPr>
        <w:ind w:left="1260" w:hanging="360"/>
      </w:pPr>
      <w:rPr>
        <w:rFonts w:ascii="Symbol" w:hAnsi="Symbol"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E0A0BC8"/>
    <w:multiLevelType w:val="hybridMultilevel"/>
    <w:tmpl w:val="77789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1"/>
  </w:num>
  <w:num w:numId="5">
    <w:abstractNumId w:val="1"/>
  </w:num>
  <w:num w:numId="6">
    <w:abstractNumId w:val="4"/>
  </w:num>
  <w:num w:numId="7">
    <w:abstractNumId w:val="14"/>
  </w:num>
  <w:num w:numId="8">
    <w:abstractNumId w:val="6"/>
  </w:num>
  <w:num w:numId="9">
    <w:abstractNumId w:val="15"/>
  </w:num>
  <w:num w:numId="10">
    <w:abstractNumId w:val="3"/>
  </w:num>
  <w:num w:numId="11">
    <w:abstractNumId w:val="10"/>
  </w:num>
  <w:num w:numId="12">
    <w:abstractNumId w:val="0"/>
  </w:num>
  <w:num w:numId="13">
    <w:abstractNumId w:val="16"/>
  </w:num>
  <w:num w:numId="14">
    <w:abstractNumId w:val="12"/>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D"/>
    <w:rsid w:val="000251C1"/>
    <w:rsid w:val="00072F0D"/>
    <w:rsid w:val="000926AA"/>
    <w:rsid w:val="00092B98"/>
    <w:rsid w:val="001037CD"/>
    <w:rsid w:val="00170787"/>
    <w:rsid w:val="00170BA9"/>
    <w:rsid w:val="001849DF"/>
    <w:rsid w:val="00186F88"/>
    <w:rsid w:val="00187039"/>
    <w:rsid w:val="001C077F"/>
    <w:rsid w:val="001D308B"/>
    <w:rsid w:val="00285D1D"/>
    <w:rsid w:val="00290950"/>
    <w:rsid w:val="002C0B91"/>
    <w:rsid w:val="002C6502"/>
    <w:rsid w:val="002D7F55"/>
    <w:rsid w:val="002E0E70"/>
    <w:rsid w:val="00340C2E"/>
    <w:rsid w:val="00341EB1"/>
    <w:rsid w:val="00357018"/>
    <w:rsid w:val="00410A27"/>
    <w:rsid w:val="004414B2"/>
    <w:rsid w:val="004478C6"/>
    <w:rsid w:val="00507F97"/>
    <w:rsid w:val="00522628"/>
    <w:rsid w:val="0057546C"/>
    <w:rsid w:val="005976E6"/>
    <w:rsid w:val="005C0950"/>
    <w:rsid w:val="005D26AD"/>
    <w:rsid w:val="00606617"/>
    <w:rsid w:val="00610449"/>
    <w:rsid w:val="0068620A"/>
    <w:rsid w:val="00787738"/>
    <w:rsid w:val="007A4FA8"/>
    <w:rsid w:val="007B02A3"/>
    <w:rsid w:val="007D7F4D"/>
    <w:rsid w:val="008163F6"/>
    <w:rsid w:val="00827ACA"/>
    <w:rsid w:val="00866B13"/>
    <w:rsid w:val="00874E4A"/>
    <w:rsid w:val="0089776C"/>
    <w:rsid w:val="008C301C"/>
    <w:rsid w:val="008F5826"/>
    <w:rsid w:val="009415D9"/>
    <w:rsid w:val="00961FAD"/>
    <w:rsid w:val="00982389"/>
    <w:rsid w:val="009B2D4B"/>
    <w:rsid w:val="009E718A"/>
    <w:rsid w:val="00A253DB"/>
    <w:rsid w:val="00A31FFA"/>
    <w:rsid w:val="00A52262"/>
    <w:rsid w:val="00A666FC"/>
    <w:rsid w:val="00AE30D7"/>
    <w:rsid w:val="00B27A06"/>
    <w:rsid w:val="00B56CB4"/>
    <w:rsid w:val="00B618E4"/>
    <w:rsid w:val="00B70AFF"/>
    <w:rsid w:val="00BB75C6"/>
    <w:rsid w:val="00BC6400"/>
    <w:rsid w:val="00C6419D"/>
    <w:rsid w:val="00C95364"/>
    <w:rsid w:val="00CB34DD"/>
    <w:rsid w:val="00CC5468"/>
    <w:rsid w:val="00CD4DD3"/>
    <w:rsid w:val="00CE6392"/>
    <w:rsid w:val="00D11771"/>
    <w:rsid w:val="00D37CC8"/>
    <w:rsid w:val="00D67EB7"/>
    <w:rsid w:val="00DC3CEC"/>
    <w:rsid w:val="00DE19B3"/>
    <w:rsid w:val="00DF213F"/>
    <w:rsid w:val="00E01EF4"/>
    <w:rsid w:val="00E91FA8"/>
    <w:rsid w:val="00E975C5"/>
    <w:rsid w:val="00F159F6"/>
    <w:rsid w:val="00F352BB"/>
    <w:rsid w:val="00F70B8A"/>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455">
      <w:bodyDiv w:val="1"/>
      <w:marLeft w:val="0"/>
      <w:marRight w:val="0"/>
      <w:marTop w:val="0"/>
      <w:marBottom w:val="0"/>
      <w:divBdr>
        <w:top w:val="none" w:sz="0" w:space="0" w:color="auto"/>
        <w:left w:val="none" w:sz="0" w:space="0" w:color="auto"/>
        <w:bottom w:val="none" w:sz="0" w:space="0" w:color="auto"/>
        <w:right w:val="none" w:sz="0" w:space="0" w:color="auto"/>
      </w:divBdr>
    </w:div>
    <w:div w:id="857281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7A23-63D4-BE47-B6DA-7613426B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960</Words>
  <Characters>5472</Characters>
  <Application>Microsoft Macintosh Word</Application>
  <DocSecurity>0</DocSecurity>
  <Lines>45</Lines>
  <Paragraphs>12</Paragraphs>
  <ScaleCrop>false</ScaleCrop>
  <Company>Educational Policy Improvement Center</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7</cp:revision>
  <dcterms:created xsi:type="dcterms:W3CDTF">2016-07-05T22:30:00Z</dcterms:created>
  <dcterms:modified xsi:type="dcterms:W3CDTF">2016-07-11T22:50:00Z</dcterms:modified>
</cp:coreProperties>
</file>