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9B5D0" w14:textId="77777777" w:rsidR="00CD1798" w:rsidRDefault="00CD1798" w:rsidP="00CD1798">
      <w:pPr>
        <w:tabs>
          <w:tab w:val="left" w:pos="2200"/>
          <w:tab w:val="center" w:pos="4968"/>
        </w:tabs>
        <w:rPr>
          <w:rFonts w:ascii="Calibri" w:eastAsia="ＭＳ 明朝" w:hAnsi="Calibri" w:cs="Times New Roman"/>
          <w:b/>
          <w:sz w:val="28"/>
          <w:szCs w:val="28"/>
        </w:rPr>
      </w:pPr>
    </w:p>
    <w:p w14:paraId="133685EF" w14:textId="2DBCCF3B" w:rsidR="00274C0C" w:rsidRPr="00B4067E" w:rsidRDefault="00274C0C" w:rsidP="00CD1798">
      <w:pPr>
        <w:tabs>
          <w:tab w:val="left" w:pos="2200"/>
          <w:tab w:val="center" w:pos="4968"/>
        </w:tabs>
        <w:jc w:val="center"/>
        <w:rPr>
          <w:rFonts w:asciiTheme="majorHAnsi" w:hAnsiTheme="majorHAnsi"/>
          <w:b/>
          <w:sz w:val="28"/>
          <w:szCs w:val="28"/>
          <w:u w:val="single"/>
        </w:rPr>
      </w:pPr>
      <w:r>
        <w:rPr>
          <w:rFonts w:asciiTheme="majorHAnsi" w:hAnsiTheme="majorHAnsi"/>
          <w:b/>
          <w:sz w:val="28"/>
          <w:szCs w:val="28"/>
        </w:rPr>
        <w:t>Verses vs. Lyrics: Poetry and Song</w:t>
      </w:r>
    </w:p>
    <w:p w14:paraId="073EE727" w14:textId="77777777" w:rsidR="00274C0C" w:rsidRDefault="00274C0C" w:rsidP="0096409C">
      <w:pPr>
        <w:rPr>
          <w:rFonts w:asciiTheme="majorHAnsi" w:hAnsiTheme="majorHAnsi"/>
          <w:b/>
          <w:sz w:val="22"/>
          <w:szCs w:val="22"/>
        </w:rPr>
      </w:pPr>
    </w:p>
    <w:p w14:paraId="7986B3B1" w14:textId="1AABCBA8" w:rsidR="0096409C" w:rsidRPr="00274C0C" w:rsidRDefault="0096409C" w:rsidP="0096409C">
      <w:pPr>
        <w:rPr>
          <w:rFonts w:asciiTheme="majorHAnsi" w:hAnsiTheme="majorHAnsi"/>
        </w:rPr>
      </w:pPr>
      <w:r w:rsidRPr="00274C0C">
        <w:rPr>
          <w:rFonts w:asciiTheme="majorHAnsi" w:hAnsiTheme="majorHAnsi"/>
          <w:b/>
        </w:rPr>
        <w:t>Subject area/course</w:t>
      </w:r>
      <w:r w:rsidRPr="00274C0C">
        <w:rPr>
          <w:rFonts w:asciiTheme="majorHAnsi" w:hAnsiTheme="majorHAnsi"/>
        </w:rPr>
        <w:t>:</w:t>
      </w:r>
      <w:r w:rsidR="00CD1798">
        <w:rPr>
          <w:rFonts w:asciiTheme="majorHAnsi" w:hAnsiTheme="majorHAnsi"/>
        </w:rPr>
        <w:t xml:space="preserve"> English/Language Arts,</w:t>
      </w:r>
      <w:r w:rsidR="00707A44" w:rsidRPr="00274C0C">
        <w:rPr>
          <w:rFonts w:asciiTheme="majorHAnsi" w:hAnsiTheme="majorHAnsi"/>
        </w:rPr>
        <w:t xml:space="preserve"> English Literature</w:t>
      </w:r>
    </w:p>
    <w:p w14:paraId="3FA886E9" w14:textId="77777777" w:rsidR="0096409C" w:rsidRPr="00274C0C" w:rsidRDefault="0096409C" w:rsidP="0096409C">
      <w:pPr>
        <w:rPr>
          <w:rFonts w:asciiTheme="majorHAnsi" w:hAnsiTheme="majorHAnsi"/>
        </w:rPr>
      </w:pPr>
      <w:r w:rsidRPr="00274C0C">
        <w:rPr>
          <w:rFonts w:asciiTheme="majorHAnsi" w:hAnsiTheme="majorHAnsi"/>
          <w:b/>
        </w:rPr>
        <w:t>Grade level/band</w:t>
      </w:r>
      <w:r w:rsidRPr="00274C0C">
        <w:rPr>
          <w:rFonts w:asciiTheme="majorHAnsi" w:hAnsiTheme="majorHAnsi"/>
        </w:rPr>
        <w:t>:</w:t>
      </w:r>
      <w:r w:rsidR="00707A44" w:rsidRPr="00274C0C">
        <w:rPr>
          <w:rFonts w:asciiTheme="majorHAnsi" w:hAnsiTheme="majorHAnsi"/>
        </w:rPr>
        <w:t xml:space="preserve"> 11–12</w:t>
      </w:r>
    </w:p>
    <w:p w14:paraId="2E8103D2" w14:textId="77777777" w:rsidR="0096409C" w:rsidRPr="0096409C" w:rsidRDefault="0096409C" w:rsidP="0096409C">
      <w:pPr>
        <w:rPr>
          <w:rFonts w:asciiTheme="majorHAnsi" w:hAnsiTheme="majorHAnsi"/>
        </w:rPr>
      </w:pPr>
    </w:p>
    <w:p w14:paraId="267C68E8" w14:textId="2468B9F6" w:rsidR="0096409C" w:rsidRPr="008F1A2F" w:rsidRDefault="00B83071"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DD1490D" w14:textId="77777777" w:rsidR="0096409C" w:rsidRPr="008F1A2F" w:rsidRDefault="0096409C" w:rsidP="0096409C">
      <w:pPr>
        <w:rPr>
          <w:rFonts w:asciiTheme="majorHAnsi" w:hAnsiTheme="majorHAnsi"/>
          <w:b/>
          <w:u w:val="single"/>
        </w:rPr>
      </w:pPr>
    </w:p>
    <w:p w14:paraId="30EC371D" w14:textId="77777777" w:rsidR="00A0417F" w:rsidRDefault="0096409C" w:rsidP="00A0417F">
      <w:pPr>
        <w:pStyle w:val="ListParagraph"/>
        <w:numPr>
          <w:ilvl w:val="0"/>
          <w:numId w:val="8"/>
        </w:numPr>
        <w:tabs>
          <w:tab w:val="left" w:pos="360"/>
        </w:tabs>
        <w:ind w:left="360"/>
        <w:rPr>
          <w:rFonts w:asciiTheme="majorHAnsi" w:hAnsiTheme="majorHAnsi"/>
        </w:rPr>
      </w:pPr>
      <w:r w:rsidRPr="00A0417F">
        <w:rPr>
          <w:rFonts w:asciiTheme="majorHAnsi" w:hAnsiTheme="majorHAnsi"/>
          <w:b/>
        </w:rPr>
        <w:t>Task overview</w:t>
      </w:r>
      <w:r w:rsidRPr="0096409C">
        <w:rPr>
          <w:rFonts w:asciiTheme="majorHAnsi" w:hAnsiTheme="majorHAnsi"/>
        </w:rPr>
        <w:t xml:space="preserve">: </w:t>
      </w:r>
    </w:p>
    <w:p w14:paraId="710B20A2" w14:textId="77777777" w:rsidR="00A0417F" w:rsidRPr="00A0417F" w:rsidRDefault="00A0417F" w:rsidP="00A0417F">
      <w:pPr>
        <w:pStyle w:val="ListParagraph"/>
        <w:tabs>
          <w:tab w:val="left" w:pos="360"/>
        </w:tabs>
        <w:ind w:left="360"/>
        <w:rPr>
          <w:rFonts w:asciiTheme="majorHAnsi" w:hAnsiTheme="majorHAnsi"/>
        </w:rPr>
      </w:pPr>
      <w:r w:rsidRPr="00A0417F">
        <w:rPr>
          <w:rFonts w:asciiTheme="majorHAnsi" w:hAnsiTheme="majorHAnsi"/>
        </w:rPr>
        <w:t xml:space="preserve">For this task, students write an essay comparing a poem to the lyrics of a song. The two texts should share a common theme. Students </w:t>
      </w:r>
      <w:r>
        <w:rPr>
          <w:rFonts w:asciiTheme="majorHAnsi" w:hAnsiTheme="majorHAnsi"/>
        </w:rPr>
        <w:t>will write a 3-4-page paper arguing</w:t>
      </w:r>
      <w:r w:rsidRPr="00A0417F">
        <w:rPr>
          <w:rFonts w:asciiTheme="majorHAnsi" w:hAnsiTheme="majorHAnsi"/>
        </w:rPr>
        <w:t xml:space="preserve"> whether the similar use of figurative language, rhythm, sound effects, and other poetic techniques in song lyrics prove those lyrics worthy of being taught as poetry in a literature class. </w:t>
      </w:r>
    </w:p>
    <w:p w14:paraId="690A373B" w14:textId="77777777" w:rsidR="00CD1798" w:rsidRPr="0096409C" w:rsidRDefault="00CD1798" w:rsidP="00CD1798">
      <w:pPr>
        <w:tabs>
          <w:tab w:val="left" w:pos="360"/>
        </w:tabs>
        <w:rPr>
          <w:rFonts w:asciiTheme="majorHAnsi" w:hAnsiTheme="majorHAnsi"/>
        </w:rPr>
      </w:pPr>
    </w:p>
    <w:p w14:paraId="37FE3E2B" w14:textId="77777777" w:rsidR="00CD1798" w:rsidRDefault="00CD1798" w:rsidP="00CD1798">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2FA3DAE7" w14:textId="77777777" w:rsidR="00CD1798" w:rsidRPr="00E036A2" w:rsidRDefault="00CD1798" w:rsidP="00CD1798">
      <w:pPr>
        <w:ind w:left="360"/>
        <w:rPr>
          <w:rFonts w:asciiTheme="majorHAnsi" w:hAnsiTheme="majorHAnsi"/>
        </w:rPr>
      </w:pPr>
      <w:r w:rsidRPr="00E036A2">
        <w:rPr>
          <w:rFonts w:asciiTheme="majorHAnsi" w:hAnsiTheme="majorHAnsi"/>
        </w:rPr>
        <w:t>Students should be able to:</w:t>
      </w:r>
    </w:p>
    <w:p w14:paraId="3C119D3F" w14:textId="77777777" w:rsidR="00CD1798" w:rsidRPr="00E036A2" w:rsidRDefault="00CD1798" w:rsidP="00CD1798">
      <w:pPr>
        <w:pStyle w:val="ListParagraph"/>
        <w:numPr>
          <w:ilvl w:val="0"/>
          <w:numId w:val="16"/>
        </w:numPr>
        <w:rPr>
          <w:rFonts w:asciiTheme="majorHAnsi" w:hAnsiTheme="majorHAnsi"/>
        </w:rPr>
      </w:pPr>
      <w:r w:rsidRPr="00E036A2">
        <w:rPr>
          <w:rFonts w:asciiTheme="majorHAnsi" w:hAnsiTheme="majorHAnsi"/>
        </w:rPr>
        <w:t>Identify and analyze important poetic techniques, including figurative language, imagery, sound effects, wordplay, laye</w:t>
      </w:r>
      <w:r>
        <w:rPr>
          <w:rFonts w:asciiTheme="majorHAnsi" w:hAnsiTheme="majorHAnsi"/>
        </w:rPr>
        <w:t>red meanings, symbol, and voice.</w:t>
      </w:r>
    </w:p>
    <w:p w14:paraId="0ACA3EC0" w14:textId="77777777" w:rsidR="00CD1798" w:rsidRPr="00E036A2" w:rsidRDefault="00CD1798" w:rsidP="00CD1798">
      <w:pPr>
        <w:pStyle w:val="ListParagraph"/>
        <w:numPr>
          <w:ilvl w:val="0"/>
          <w:numId w:val="16"/>
        </w:numPr>
        <w:rPr>
          <w:rFonts w:asciiTheme="majorHAnsi" w:hAnsiTheme="majorHAnsi"/>
        </w:rPr>
      </w:pPr>
      <w:r w:rsidRPr="00E036A2">
        <w:rPr>
          <w:rFonts w:asciiTheme="majorHAnsi" w:hAnsiTheme="majorHAnsi"/>
        </w:rPr>
        <w:t>Apply the use of poetic techniques as crit</w:t>
      </w:r>
      <w:r>
        <w:rPr>
          <w:rFonts w:asciiTheme="majorHAnsi" w:hAnsiTheme="majorHAnsi"/>
        </w:rPr>
        <w:t>eria to define a work as a poem.</w:t>
      </w:r>
    </w:p>
    <w:p w14:paraId="0BD5FC75" w14:textId="77777777" w:rsidR="00CD1798" w:rsidRPr="00E036A2" w:rsidRDefault="00CD1798" w:rsidP="00CD1798">
      <w:pPr>
        <w:pStyle w:val="ListParagraph"/>
        <w:numPr>
          <w:ilvl w:val="0"/>
          <w:numId w:val="16"/>
        </w:numPr>
        <w:rPr>
          <w:rFonts w:asciiTheme="majorHAnsi" w:hAnsiTheme="majorHAnsi"/>
        </w:rPr>
      </w:pPr>
      <w:r w:rsidRPr="00E036A2">
        <w:rPr>
          <w:rFonts w:asciiTheme="majorHAnsi" w:hAnsiTheme="majorHAnsi"/>
        </w:rPr>
        <w:t>Write an a</w:t>
      </w:r>
      <w:r>
        <w:rPr>
          <w:rFonts w:asciiTheme="majorHAnsi" w:hAnsiTheme="majorHAnsi"/>
        </w:rPr>
        <w:t>rgumentative definitional essay.</w:t>
      </w:r>
    </w:p>
    <w:p w14:paraId="2B42CA87" w14:textId="77777777" w:rsidR="00CD1798" w:rsidRDefault="00CD1798" w:rsidP="00CD1798">
      <w:pPr>
        <w:pStyle w:val="ListParagraph"/>
        <w:numPr>
          <w:ilvl w:val="0"/>
          <w:numId w:val="16"/>
        </w:numPr>
        <w:rPr>
          <w:rFonts w:asciiTheme="majorHAnsi" w:hAnsiTheme="majorHAnsi"/>
        </w:rPr>
      </w:pPr>
      <w:r w:rsidRPr="00E036A2">
        <w:rPr>
          <w:rFonts w:asciiTheme="majorHAnsi" w:hAnsiTheme="majorHAnsi"/>
        </w:rPr>
        <w:t>Use MLA style</w:t>
      </w:r>
      <w:r>
        <w:rPr>
          <w:rFonts w:asciiTheme="majorHAnsi" w:hAnsiTheme="majorHAnsi"/>
        </w:rPr>
        <w:t>.</w:t>
      </w:r>
    </w:p>
    <w:p w14:paraId="5996D005" w14:textId="77777777" w:rsidR="00CD1798" w:rsidRPr="00E036A2" w:rsidRDefault="00CD1798" w:rsidP="00CD1798">
      <w:pPr>
        <w:pStyle w:val="ListParagraph"/>
        <w:ind w:left="1080"/>
        <w:rPr>
          <w:rFonts w:asciiTheme="majorHAnsi" w:hAnsiTheme="majorHAnsi"/>
        </w:rPr>
      </w:pPr>
    </w:p>
    <w:p w14:paraId="5B86F03B" w14:textId="77777777" w:rsidR="00CD1798" w:rsidRPr="00CD1798" w:rsidRDefault="00CD1798" w:rsidP="00CD1798">
      <w:pPr>
        <w:pStyle w:val="ListParagraph"/>
        <w:numPr>
          <w:ilvl w:val="0"/>
          <w:numId w:val="8"/>
        </w:numPr>
        <w:tabs>
          <w:tab w:val="left" w:pos="360"/>
        </w:tabs>
        <w:ind w:left="360"/>
        <w:rPr>
          <w:rFonts w:asciiTheme="majorHAnsi" w:hAnsiTheme="majorHAnsi"/>
          <w:b/>
        </w:rPr>
      </w:pPr>
      <w:r w:rsidRPr="00CD1798">
        <w:rPr>
          <w:rFonts w:asciiTheme="majorHAnsi" w:hAnsiTheme="majorHAnsi"/>
          <w:b/>
        </w:rPr>
        <w:t>Common Core State Standards aligned to this task</w:t>
      </w:r>
      <w:r w:rsidRPr="00CD1798">
        <w:rPr>
          <w:rFonts w:asciiTheme="majorHAnsi" w:hAnsiTheme="majorHAnsi"/>
        </w:rPr>
        <w:t>:</w:t>
      </w:r>
    </w:p>
    <w:p w14:paraId="5EE6F558" w14:textId="77777777" w:rsidR="00A0417F" w:rsidRPr="00A0417F" w:rsidRDefault="00AC0D66" w:rsidP="00A0417F">
      <w:pPr>
        <w:tabs>
          <w:tab w:val="left" w:pos="540"/>
        </w:tabs>
        <w:ind w:left="720"/>
        <w:rPr>
          <w:rFonts w:asciiTheme="majorHAnsi" w:hAnsiTheme="majorHAnsi"/>
        </w:rPr>
      </w:pPr>
      <w:hyperlink r:id="rId8" w:history="1">
        <w:r w:rsidR="00A0417F" w:rsidRPr="00A0417F">
          <w:rPr>
            <w:rStyle w:val="Hyperlink"/>
            <w:rFonts w:asciiTheme="majorHAnsi" w:hAnsiTheme="majorHAnsi"/>
          </w:rPr>
          <w:t>CCSS.ELA-Literacy.RL.11-12.1</w:t>
        </w:r>
      </w:hyperlink>
      <w:r w:rsidR="00A0417F" w:rsidRPr="00A0417F">
        <w:rPr>
          <w:rFonts w:asciiTheme="majorHAnsi" w:hAnsiTheme="majorHAnsi"/>
        </w:rPr>
        <w:t xml:space="preserve"> Cite strong and thorough textual evidence to support analysis of what the text says explicitly as well as inferences drawn from the text, including determining where the text leaves matters uncertain.</w:t>
      </w:r>
    </w:p>
    <w:p w14:paraId="5D5F08DC" w14:textId="77777777" w:rsidR="00A0417F" w:rsidRPr="00A0417F" w:rsidRDefault="00AC0D66" w:rsidP="00A0417F">
      <w:pPr>
        <w:tabs>
          <w:tab w:val="left" w:pos="540"/>
        </w:tabs>
        <w:ind w:left="720"/>
        <w:rPr>
          <w:rFonts w:asciiTheme="majorHAnsi" w:hAnsiTheme="majorHAnsi"/>
        </w:rPr>
      </w:pPr>
      <w:hyperlink r:id="rId9" w:history="1">
        <w:r w:rsidR="00A0417F" w:rsidRPr="00A0417F">
          <w:rPr>
            <w:rStyle w:val="Hyperlink"/>
            <w:rFonts w:asciiTheme="majorHAnsi" w:hAnsiTheme="majorHAnsi"/>
          </w:rPr>
          <w:t>CCSS.ELA-Literacy.RL.11-12.4</w:t>
        </w:r>
      </w:hyperlink>
      <w:r w:rsidR="00A0417F" w:rsidRPr="00A0417F">
        <w:rPr>
          <w:rFonts w:asciiTheme="majorHAnsi" w:hAnsiTheme="majorHAnsi"/>
        </w:rPr>
        <w:t xml:space="preserve">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w:t>
      </w:r>
    </w:p>
    <w:p w14:paraId="21E3BC3C" w14:textId="77777777" w:rsidR="00A0417F" w:rsidRPr="00A0417F" w:rsidRDefault="00AC0D66" w:rsidP="00A0417F">
      <w:pPr>
        <w:tabs>
          <w:tab w:val="left" w:pos="540"/>
        </w:tabs>
        <w:ind w:left="720"/>
        <w:rPr>
          <w:rFonts w:asciiTheme="majorHAnsi" w:hAnsiTheme="majorHAnsi"/>
        </w:rPr>
      </w:pPr>
      <w:hyperlink r:id="rId10" w:history="1">
        <w:r w:rsidR="00A0417F" w:rsidRPr="00A0417F">
          <w:rPr>
            <w:rStyle w:val="Hyperlink"/>
            <w:rFonts w:asciiTheme="majorHAnsi" w:hAnsiTheme="majorHAnsi"/>
          </w:rPr>
          <w:t>CCSS.ELA-Literacy.RL.11-12.6</w:t>
        </w:r>
      </w:hyperlink>
      <w:r w:rsidR="00A0417F" w:rsidRPr="00A0417F">
        <w:rPr>
          <w:rFonts w:asciiTheme="majorHAnsi" w:hAnsiTheme="majorHAnsi"/>
        </w:rPr>
        <w:t xml:space="preserve"> Analyze a case in which grasping a point of view requires distinguishing what is directly stated in a text from what is really meant (e.g., satire, sarcasm, irony, or understatement).</w:t>
      </w:r>
    </w:p>
    <w:p w14:paraId="38B91B3F" w14:textId="77777777" w:rsidR="00A0417F" w:rsidRPr="00A0417F" w:rsidRDefault="00AC0D66" w:rsidP="00A0417F">
      <w:pPr>
        <w:tabs>
          <w:tab w:val="left" w:pos="540"/>
        </w:tabs>
        <w:ind w:left="720"/>
        <w:rPr>
          <w:rFonts w:asciiTheme="majorHAnsi" w:hAnsiTheme="majorHAnsi"/>
        </w:rPr>
      </w:pPr>
      <w:hyperlink r:id="rId11" w:history="1">
        <w:r w:rsidR="00A0417F" w:rsidRPr="00A0417F">
          <w:rPr>
            <w:rStyle w:val="Hyperlink"/>
            <w:rFonts w:asciiTheme="majorHAnsi" w:hAnsiTheme="majorHAnsi"/>
          </w:rPr>
          <w:t>CCSS.ELA-Literacy.W.11-12.1</w:t>
        </w:r>
      </w:hyperlink>
      <w:r w:rsidR="00A0417F" w:rsidRPr="00A0417F">
        <w:rPr>
          <w:rFonts w:asciiTheme="majorHAnsi" w:hAnsiTheme="majorHAnsi"/>
        </w:rPr>
        <w:t xml:space="preserve"> Write arguments to support claims in an analysis of substantive topics or texts, using valid reasoning and relevant and sufficient evidence.</w:t>
      </w:r>
    </w:p>
    <w:p w14:paraId="3057045F" w14:textId="77777777" w:rsidR="00A0417F" w:rsidRPr="00A0417F" w:rsidRDefault="00AC0D66" w:rsidP="00A0417F">
      <w:pPr>
        <w:tabs>
          <w:tab w:val="left" w:pos="540"/>
        </w:tabs>
        <w:ind w:left="720"/>
        <w:rPr>
          <w:rFonts w:asciiTheme="majorHAnsi" w:hAnsiTheme="majorHAnsi"/>
        </w:rPr>
      </w:pPr>
      <w:hyperlink r:id="rId12" w:history="1">
        <w:r w:rsidR="00A0417F" w:rsidRPr="00A0417F">
          <w:rPr>
            <w:rStyle w:val="Hyperlink"/>
            <w:rFonts w:asciiTheme="majorHAnsi" w:hAnsiTheme="majorHAnsi"/>
          </w:rPr>
          <w:t>CCSS.ELA-Literacy.W.11-12.4</w:t>
        </w:r>
      </w:hyperlink>
      <w:r w:rsidR="00A0417F" w:rsidRPr="00A0417F">
        <w:rPr>
          <w:rFonts w:asciiTheme="majorHAnsi" w:hAnsiTheme="majorHAnsi"/>
        </w:rPr>
        <w:t xml:space="preserve"> Produce clear and coherent writing in which the development, organization, and style are appropriate to task, purpose, and audience.</w:t>
      </w:r>
    </w:p>
    <w:p w14:paraId="154F8B1A" w14:textId="77777777" w:rsidR="00A0417F" w:rsidRPr="00A0417F" w:rsidRDefault="00AC0D66" w:rsidP="00A0417F">
      <w:pPr>
        <w:tabs>
          <w:tab w:val="left" w:pos="540"/>
        </w:tabs>
        <w:ind w:left="720"/>
        <w:rPr>
          <w:rFonts w:asciiTheme="majorHAnsi" w:hAnsiTheme="majorHAnsi"/>
        </w:rPr>
      </w:pPr>
      <w:hyperlink r:id="rId13" w:history="1">
        <w:r w:rsidR="00A0417F" w:rsidRPr="00A0417F">
          <w:rPr>
            <w:rStyle w:val="Hyperlink"/>
            <w:rFonts w:asciiTheme="majorHAnsi" w:hAnsiTheme="majorHAnsi"/>
          </w:rPr>
          <w:t>CCSS.ELA-Literacy.W.11-12.5</w:t>
        </w:r>
      </w:hyperlink>
      <w:r w:rsidR="00A0417F" w:rsidRPr="00A0417F">
        <w:rPr>
          <w:rFonts w:asciiTheme="majorHAnsi" w:hAnsiTheme="majorHAnsi"/>
        </w:rPr>
        <w:t xml:space="preserve"> Develop and strengthen writing as needed by planning, revising, editing, rewriting, or trying a new approach, focusing on addressing what is most significant for a specific purpose and audience. </w:t>
      </w:r>
    </w:p>
    <w:p w14:paraId="121011BF" w14:textId="09B74109" w:rsidR="00317D15" w:rsidRDefault="00AC0D66" w:rsidP="00CD1798">
      <w:pPr>
        <w:tabs>
          <w:tab w:val="left" w:pos="540"/>
        </w:tabs>
        <w:ind w:left="720"/>
        <w:rPr>
          <w:rFonts w:asciiTheme="majorHAnsi" w:hAnsiTheme="majorHAnsi"/>
        </w:rPr>
      </w:pPr>
      <w:hyperlink r:id="rId14" w:history="1">
        <w:r w:rsidR="00A0417F" w:rsidRPr="00A0417F">
          <w:rPr>
            <w:rStyle w:val="Hyperlink"/>
            <w:rFonts w:asciiTheme="majorHAnsi" w:hAnsiTheme="majorHAnsi"/>
          </w:rPr>
          <w:t>CCSS.ELA-Literacy.W.11-12.9</w:t>
        </w:r>
      </w:hyperlink>
      <w:r w:rsidR="00A0417F" w:rsidRPr="00A0417F">
        <w:rPr>
          <w:rFonts w:asciiTheme="majorHAnsi" w:hAnsiTheme="majorHAnsi"/>
        </w:rPr>
        <w:t xml:space="preserve"> Draw evidence from literary or informational texts to support analysis, reflection, and research.</w:t>
      </w:r>
    </w:p>
    <w:p w14:paraId="0D8582A3" w14:textId="49F18C60" w:rsidR="00A0417F" w:rsidRPr="00A0417F" w:rsidRDefault="00B83071" w:rsidP="00A0417F">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Time</w:t>
      </w:r>
      <w:r w:rsidR="00317D15" w:rsidRPr="00A0417F">
        <w:rPr>
          <w:rFonts w:asciiTheme="majorHAnsi" w:hAnsiTheme="majorHAnsi"/>
          <w:b/>
        </w:rPr>
        <w:t xml:space="preserve"> requirements:</w:t>
      </w:r>
    </w:p>
    <w:p w14:paraId="1EDBFA6C" w14:textId="7620C9D7" w:rsidR="00317D15" w:rsidRPr="00CD1798" w:rsidRDefault="00A0417F" w:rsidP="00CD1798">
      <w:pPr>
        <w:pStyle w:val="ListParagraph"/>
        <w:tabs>
          <w:tab w:val="left" w:pos="360"/>
        </w:tabs>
        <w:ind w:left="360"/>
        <w:rPr>
          <w:rFonts w:asciiTheme="majorHAnsi" w:hAnsiTheme="majorHAnsi"/>
        </w:rPr>
      </w:pPr>
      <w:r w:rsidRPr="00A0417F">
        <w:rPr>
          <w:rFonts w:asciiTheme="majorHAnsi" w:hAnsiTheme="majorHAnsi"/>
        </w:rPr>
        <w:t xml:space="preserve">Before the assignment is given, students should spend class time discussing questions of poetry as a genre of literature, including the various elements listed above. Students should also apply these definitions to poetry/song lyric pairings in class. These discussions in advance of the assignment would likely take 1-2 weeks. </w:t>
      </w:r>
      <w:r w:rsidRPr="00CD1798">
        <w:rPr>
          <w:rFonts w:asciiTheme="majorHAnsi" w:hAnsiTheme="majorHAnsi"/>
        </w:rPr>
        <w:t>Once students are given the assignment, they should be allowed 1-2 weeks to complete</w:t>
      </w:r>
    </w:p>
    <w:p w14:paraId="7822BDC6" w14:textId="77777777" w:rsidR="00317D15" w:rsidRDefault="00317D15" w:rsidP="009F55ED">
      <w:pPr>
        <w:tabs>
          <w:tab w:val="left" w:pos="360"/>
        </w:tabs>
        <w:ind w:left="360"/>
        <w:rPr>
          <w:rFonts w:asciiTheme="majorHAnsi" w:hAnsiTheme="majorHAnsi"/>
        </w:rPr>
      </w:pPr>
    </w:p>
    <w:p w14:paraId="67D74C23" w14:textId="2183D473" w:rsidR="00317D15" w:rsidRPr="00A0417F" w:rsidRDefault="00B83071" w:rsidP="00317D15">
      <w:pPr>
        <w:pStyle w:val="ListParagraph"/>
        <w:numPr>
          <w:ilvl w:val="0"/>
          <w:numId w:val="8"/>
        </w:numPr>
        <w:tabs>
          <w:tab w:val="left" w:pos="360"/>
        </w:tabs>
        <w:ind w:left="360"/>
        <w:rPr>
          <w:rFonts w:asciiTheme="majorHAnsi" w:hAnsiTheme="majorHAnsi"/>
        </w:rPr>
      </w:pPr>
      <w:r w:rsidRPr="00B83071">
        <w:rPr>
          <w:rFonts w:asciiTheme="majorHAnsi" w:hAnsiTheme="majorHAnsi"/>
          <w:b/>
        </w:rPr>
        <w:t>Instructor materials to use during administration</w:t>
      </w:r>
      <w:r w:rsidR="00317D15" w:rsidRPr="00A0417F">
        <w:rPr>
          <w:rFonts w:asciiTheme="majorHAnsi" w:hAnsiTheme="majorHAnsi"/>
          <w:b/>
        </w:rPr>
        <w:t>:</w:t>
      </w:r>
    </w:p>
    <w:p w14:paraId="4990DA9E" w14:textId="77777777" w:rsidR="00A0417F" w:rsidRDefault="00A0417F" w:rsidP="00094A9A">
      <w:pPr>
        <w:pStyle w:val="ListParagraph"/>
        <w:numPr>
          <w:ilvl w:val="0"/>
          <w:numId w:val="15"/>
        </w:numPr>
        <w:tabs>
          <w:tab w:val="left" w:pos="360"/>
        </w:tabs>
        <w:ind w:left="1080"/>
        <w:rPr>
          <w:rFonts w:asciiTheme="majorHAnsi" w:hAnsiTheme="majorHAnsi"/>
        </w:rPr>
      </w:pPr>
      <w:r>
        <w:rPr>
          <w:rFonts w:asciiTheme="majorHAnsi" w:hAnsiTheme="majorHAnsi"/>
        </w:rPr>
        <w:t>Internet access for students</w:t>
      </w:r>
    </w:p>
    <w:p w14:paraId="551FBB8F" w14:textId="77777777" w:rsidR="00A0417F" w:rsidRDefault="00A0417F" w:rsidP="00094A9A">
      <w:pPr>
        <w:pStyle w:val="ListParagraph"/>
        <w:numPr>
          <w:ilvl w:val="0"/>
          <w:numId w:val="15"/>
        </w:numPr>
        <w:tabs>
          <w:tab w:val="left" w:pos="360"/>
        </w:tabs>
        <w:ind w:left="1080"/>
        <w:rPr>
          <w:rFonts w:asciiTheme="majorHAnsi" w:hAnsiTheme="majorHAnsi"/>
        </w:rPr>
      </w:pPr>
      <w:r>
        <w:rPr>
          <w:rFonts w:asciiTheme="majorHAnsi" w:hAnsiTheme="majorHAnsi"/>
        </w:rPr>
        <w:t>Sample poems and songs to use to introduce the task in class:</w:t>
      </w:r>
    </w:p>
    <w:p w14:paraId="3D6B46D3" w14:textId="77777777" w:rsid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Edwin Arlington Robinson’s “Richard Cory” is available at</w:t>
      </w:r>
      <w:r>
        <w:rPr>
          <w:rFonts w:asciiTheme="majorHAnsi" w:hAnsiTheme="majorHAnsi"/>
        </w:rPr>
        <w:t xml:space="preserve">: </w:t>
      </w:r>
      <w:hyperlink r:id="rId15" w:history="1">
        <w:r w:rsidRPr="00A0417F">
          <w:rPr>
            <w:rFonts w:asciiTheme="majorHAnsi" w:hAnsiTheme="majorHAnsi"/>
          </w:rPr>
          <w:t>http://www.poets.org/viewmedia.php/prmMID/16079</w:t>
        </w:r>
      </w:hyperlink>
    </w:p>
    <w:p w14:paraId="5788D961" w14:textId="77777777" w:rsid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 xml:space="preserve">Simon and Garfunkel’s “Richard Cory” (lyrics and audio) is available at: </w:t>
      </w:r>
      <w:hyperlink r:id="rId16" w:history="1">
        <w:r w:rsidRPr="00A0417F">
          <w:rPr>
            <w:rFonts w:asciiTheme="majorHAnsi" w:hAnsiTheme="majorHAnsi"/>
          </w:rPr>
          <w:t>http://www.lyricsfreak.com/s/simon+and+garfunkel/richard+cory_20124655.html</w:t>
        </w:r>
      </w:hyperlink>
    </w:p>
    <w:p w14:paraId="38083814" w14:textId="77777777" w:rsidR="00A0417F" w:rsidRP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Anne Sexton’s “The Starry Night” is available at:</w:t>
      </w:r>
      <w:r>
        <w:rPr>
          <w:rFonts w:asciiTheme="majorHAnsi" w:hAnsiTheme="majorHAnsi"/>
        </w:rPr>
        <w:t xml:space="preserve"> </w:t>
      </w:r>
      <w:hyperlink r:id="rId17" w:history="1">
        <w:r w:rsidRPr="00A0417F">
          <w:rPr>
            <w:rFonts w:asciiTheme="majorHAnsi" w:hAnsiTheme="majorHAnsi"/>
          </w:rPr>
          <w:t>http://www.poetryfoundation.org/poem/171273</w:t>
        </w:r>
      </w:hyperlink>
    </w:p>
    <w:p w14:paraId="2E5C28F0" w14:textId="77777777" w:rsid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Don McLean’s “Vincent” (lyrics and audio) is available at:</w:t>
      </w:r>
      <w:r>
        <w:rPr>
          <w:rFonts w:asciiTheme="majorHAnsi" w:hAnsiTheme="majorHAnsi"/>
        </w:rPr>
        <w:t xml:space="preserve"> </w:t>
      </w:r>
      <w:hyperlink r:id="rId18" w:history="1">
        <w:r w:rsidRPr="00710D7D">
          <w:rPr>
            <w:rStyle w:val="Hyperlink"/>
            <w:rFonts w:asciiTheme="majorHAnsi" w:hAnsiTheme="majorHAnsi"/>
          </w:rPr>
          <w:t>http://www.songlyrics.com/don-mclean/vincent-lyrics/</w:t>
        </w:r>
      </w:hyperlink>
    </w:p>
    <w:p w14:paraId="209B5894" w14:textId="77777777" w:rsid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 xml:space="preserve">William Shakespeare’s “My mistress’ eyes are nothing like the sun” (Sonnet 130) is available at: </w:t>
      </w:r>
      <w:hyperlink r:id="rId19" w:history="1">
        <w:r w:rsidRPr="00A0417F">
          <w:rPr>
            <w:rFonts w:asciiTheme="majorHAnsi" w:hAnsiTheme="majorHAnsi"/>
          </w:rPr>
          <w:t>http://www.poets.org/viewmedia.php/prmMID/15557</w:t>
        </w:r>
      </w:hyperlink>
    </w:p>
    <w:p w14:paraId="02A1F3FF" w14:textId="77777777" w:rsidR="00A0417F" w:rsidRPr="00A0417F" w:rsidRDefault="00A0417F" w:rsidP="00094A9A">
      <w:pPr>
        <w:pStyle w:val="ListParagraph"/>
        <w:numPr>
          <w:ilvl w:val="1"/>
          <w:numId w:val="15"/>
        </w:numPr>
        <w:tabs>
          <w:tab w:val="left" w:pos="360"/>
        </w:tabs>
        <w:ind w:left="1620"/>
        <w:rPr>
          <w:rFonts w:asciiTheme="majorHAnsi" w:hAnsiTheme="majorHAnsi"/>
        </w:rPr>
      </w:pPr>
      <w:r w:rsidRPr="00A0417F">
        <w:rPr>
          <w:rFonts w:asciiTheme="majorHAnsi" w:hAnsiTheme="majorHAnsi"/>
        </w:rPr>
        <w:t xml:space="preserve">The Civil Wars’ “Birds of a Feather” can be heard at </w:t>
      </w:r>
      <w:hyperlink r:id="rId20" w:history="1">
        <w:r w:rsidRPr="00A0417F">
          <w:rPr>
            <w:rFonts w:asciiTheme="majorHAnsi" w:hAnsiTheme="majorHAnsi"/>
          </w:rPr>
          <w:t>http://www.youtube.com/watch?v=vgb05OvtHBw</w:t>
        </w:r>
      </w:hyperlink>
      <w:r w:rsidRPr="00A0417F">
        <w:rPr>
          <w:rFonts w:asciiTheme="majorHAnsi" w:hAnsiTheme="majorHAnsi"/>
        </w:rPr>
        <w:t>. Lyrics alone are available at:</w:t>
      </w:r>
      <w:r>
        <w:rPr>
          <w:rFonts w:asciiTheme="majorHAnsi" w:hAnsiTheme="majorHAnsi"/>
        </w:rPr>
        <w:t xml:space="preserve"> </w:t>
      </w:r>
      <w:r w:rsidRPr="00A0417F">
        <w:rPr>
          <w:rFonts w:asciiTheme="majorHAnsi" w:hAnsiTheme="majorHAnsi"/>
        </w:rPr>
        <w:t xml:space="preserve">http://www.songlyrics.com/the-civil-wars/birds-of-a-feather-lyrics/ and on the liner notes to the 2011 album </w:t>
      </w:r>
      <w:r w:rsidRPr="00A0417F">
        <w:rPr>
          <w:rFonts w:asciiTheme="majorHAnsi" w:hAnsiTheme="majorHAnsi"/>
          <w:i/>
        </w:rPr>
        <w:t>Barton Hollow</w:t>
      </w:r>
      <w:r w:rsidRPr="00A0417F">
        <w:rPr>
          <w:rFonts w:asciiTheme="majorHAnsi" w:hAnsiTheme="majorHAnsi"/>
        </w:rPr>
        <w:t>.</w:t>
      </w:r>
    </w:p>
    <w:p w14:paraId="3FEFED40" w14:textId="4D0ACDA9" w:rsidR="00317D15" w:rsidRPr="00B83071" w:rsidRDefault="00317D15" w:rsidP="00B83071">
      <w:pPr>
        <w:tabs>
          <w:tab w:val="left" w:pos="360"/>
        </w:tabs>
        <w:rPr>
          <w:rFonts w:asciiTheme="majorHAnsi" w:hAnsiTheme="majorHAnsi"/>
          <w:b/>
        </w:rPr>
      </w:pPr>
    </w:p>
    <w:p w14:paraId="726D95A0" w14:textId="6B4714BE" w:rsidR="00707A44" w:rsidRPr="00707A44" w:rsidRDefault="00B83071" w:rsidP="00707A44">
      <w:pPr>
        <w:pStyle w:val="ListParagraph"/>
        <w:numPr>
          <w:ilvl w:val="0"/>
          <w:numId w:val="8"/>
        </w:numPr>
        <w:tabs>
          <w:tab w:val="left" w:pos="360"/>
        </w:tabs>
        <w:ind w:left="360"/>
        <w:rPr>
          <w:rFonts w:asciiTheme="majorHAnsi" w:hAnsiTheme="majorHAnsi"/>
          <w:b/>
        </w:rPr>
      </w:pPr>
      <w:r w:rsidRPr="00B83071">
        <w:rPr>
          <w:rFonts w:asciiTheme="majorHAnsi" w:hAnsiTheme="majorHAnsi"/>
          <w:b/>
        </w:rPr>
        <w:t>Instructor procedures during administration</w:t>
      </w:r>
      <w:r w:rsidR="00317D15" w:rsidRPr="00707A44">
        <w:rPr>
          <w:rFonts w:asciiTheme="majorHAnsi" w:hAnsiTheme="majorHAnsi"/>
          <w:b/>
        </w:rPr>
        <w:t>:</w:t>
      </w:r>
    </w:p>
    <w:p w14:paraId="7112121C" w14:textId="77777777" w:rsidR="00707A44" w:rsidRDefault="00707A44" w:rsidP="00707A44">
      <w:pPr>
        <w:pStyle w:val="ListParagraph"/>
        <w:numPr>
          <w:ilvl w:val="0"/>
          <w:numId w:val="13"/>
        </w:numPr>
        <w:tabs>
          <w:tab w:val="left" w:pos="360"/>
        </w:tabs>
        <w:rPr>
          <w:rFonts w:asciiTheme="majorHAnsi" w:hAnsiTheme="majorHAnsi"/>
        </w:rPr>
      </w:pPr>
      <w:r w:rsidRPr="00707A44">
        <w:rPr>
          <w:rFonts w:asciiTheme="majorHAnsi" w:hAnsiTheme="majorHAnsi"/>
        </w:rPr>
        <w:t>Students should work</w:t>
      </w:r>
      <w:r>
        <w:rPr>
          <w:rFonts w:asciiTheme="majorHAnsi" w:hAnsiTheme="majorHAnsi"/>
        </w:rPr>
        <w:t xml:space="preserve"> independently during this task.</w:t>
      </w:r>
    </w:p>
    <w:p w14:paraId="5D4DA718" w14:textId="2B6D9FFC" w:rsidR="00837540" w:rsidRPr="00837540" w:rsidRDefault="00837540" w:rsidP="00707A44">
      <w:pPr>
        <w:pStyle w:val="ListParagraph"/>
        <w:numPr>
          <w:ilvl w:val="0"/>
          <w:numId w:val="13"/>
        </w:numPr>
        <w:tabs>
          <w:tab w:val="left" w:pos="360"/>
        </w:tabs>
        <w:rPr>
          <w:rFonts w:ascii="Calibri" w:hAnsi="Calibri"/>
        </w:rPr>
      </w:pPr>
      <w:r w:rsidRPr="00837540">
        <w:rPr>
          <w:rFonts w:ascii="Calibri" w:hAnsi="Calibri"/>
        </w:rPr>
        <w:t xml:space="preserve">Students should be </w:t>
      </w:r>
      <w:proofErr w:type="gramStart"/>
      <w:r w:rsidRPr="00837540">
        <w:rPr>
          <w:rFonts w:ascii="Calibri" w:hAnsi="Calibri"/>
        </w:rPr>
        <w:t>well-versed</w:t>
      </w:r>
      <w:proofErr w:type="gramEnd"/>
      <w:r w:rsidRPr="00837540">
        <w:rPr>
          <w:rFonts w:ascii="Calibri" w:hAnsi="Calibri"/>
        </w:rPr>
        <w:t xml:space="preserve"> in using criteria t</w:t>
      </w:r>
      <w:r w:rsidR="00094A9A">
        <w:rPr>
          <w:rFonts w:ascii="Calibri" w:hAnsi="Calibri"/>
        </w:rPr>
        <w:t xml:space="preserve">o evaluate poetry/song lyrics. </w:t>
      </w:r>
      <w:r w:rsidRPr="00837540">
        <w:rPr>
          <w:rFonts w:ascii="Calibri" w:hAnsi="Calibri"/>
        </w:rPr>
        <w:t>Some students will confuse taste with applying evaluative criteria, and instructors should be prepared to guide them in avoiding this erroneous approach</w:t>
      </w:r>
      <w:r>
        <w:rPr>
          <w:rFonts w:ascii="Calibri" w:hAnsi="Calibri"/>
        </w:rPr>
        <w:t>.</w:t>
      </w:r>
    </w:p>
    <w:p w14:paraId="0710255B" w14:textId="77777777" w:rsidR="00707A44" w:rsidRDefault="00707A44" w:rsidP="00707A44">
      <w:pPr>
        <w:pStyle w:val="ListParagraph"/>
        <w:numPr>
          <w:ilvl w:val="0"/>
          <w:numId w:val="13"/>
        </w:numPr>
        <w:tabs>
          <w:tab w:val="left" w:pos="360"/>
        </w:tabs>
        <w:rPr>
          <w:rFonts w:asciiTheme="majorHAnsi" w:hAnsiTheme="majorHAnsi"/>
        </w:rPr>
      </w:pPr>
      <w:r w:rsidRPr="00707A44">
        <w:rPr>
          <w:rFonts w:asciiTheme="majorHAnsi" w:hAnsiTheme="majorHAnsi"/>
        </w:rPr>
        <w:t>In order to introduce this task, the instructor may choose to have the whole class analyze one of the following poem/lyrics pairings:</w:t>
      </w:r>
    </w:p>
    <w:p w14:paraId="1175BB2D" w14:textId="77777777" w:rsidR="00707A44" w:rsidRDefault="00707A44" w:rsidP="00094A9A">
      <w:pPr>
        <w:pStyle w:val="ListParagraph"/>
        <w:numPr>
          <w:ilvl w:val="1"/>
          <w:numId w:val="13"/>
        </w:numPr>
        <w:tabs>
          <w:tab w:val="left" w:pos="360"/>
        </w:tabs>
        <w:ind w:left="1620"/>
        <w:rPr>
          <w:rFonts w:asciiTheme="majorHAnsi" w:hAnsiTheme="majorHAnsi"/>
        </w:rPr>
      </w:pPr>
      <w:r w:rsidRPr="00707A44">
        <w:rPr>
          <w:rFonts w:asciiTheme="majorHAnsi" w:hAnsiTheme="majorHAnsi"/>
        </w:rPr>
        <w:t>Edwin Arlington Robinson’s “Richard Cory” and Simon and Garfunkel’s “Richard Cory”</w:t>
      </w:r>
    </w:p>
    <w:p w14:paraId="6C9A59C7" w14:textId="77777777" w:rsidR="00707A44" w:rsidRDefault="00707A44" w:rsidP="00094A9A">
      <w:pPr>
        <w:pStyle w:val="ListParagraph"/>
        <w:numPr>
          <w:ilvl w:val="1"/>
          <w:numId w:val="13"/>
        </w:numPr>
        <w:tabs>
          <w:tab w:val="left" w:pos="360"/>
        </w:tabs>
        <w:ind w:left="1620"/>
        <w:rPr>
          <w:rFonts w:asciiTheme="majorHAnsi" w:hAnsiTheme="majorHAnsi"/>
        </w:rPr>
      </w:pPr>
      <w:r w:rsidRPr="00707A44">
        <w:rPr>
          <w:rFonts w:asciiTheme="majorHAnsi" w:hAnsiTheme="majorHAnsi"/>
        </w:rPr>
        <w:t>Anne Sexton’s “The Starry Night” and Don McLean’s “Vincent”</w:t>
      </w:r>
    </w:p>
    <w:p w14:paraId="78731C7A" w14:textId="77777777" w:rsidR="00707A44" w:rsidRDefault="00707A44" w:rsidP="00094A9A">
      <w:pPr>
        <w:pStyle w:val="ListParagraph"/>
        <w:numPr>
          <w:ilvl w:val="1"/>
          <w:numId w:val="13"/>
        </w:numPr>
        <w:tabs>
          <w:tab w:val="left" w:pos="360"/>
        </w:tabs>
        <w:ind w:left="1620"/>
        <w:rPr>
          <w:rFonts w:asciiTheme="majorHAnsi" w:hAnsiTheme="majorHAnsi"/>
        </w:rPr>
      </w:pPr>
      <w:r w:rsidRPr="00707A44">
        <w:rPr>
          <w:rFonts w:asciiTheme="majorHAnsi" w:hAnsiTheme="majorHAnsi"/>
        </w:rPr>
        <w:t>William Shakespeare’s “My mistress’ eyes are nothing like the sun” (Sonnet 130) and The Civil Wars’ “Birds of a Feather”</w:t>
      </w:r>
    </w:p>
    <w:p w14:paraId="731877D1" w14:textId="77777777" w:rsidR="00707A44" w:rsidRDefault="00707A44" w:rsidP="00707A44">
      <w:pPr>
        <w:pStyle w:val="ListParagraph"/>
        <w:numPr>
          <w:ilvl w:val="0"/>
          <w:numId w:val="14"/>
        </w:numPr>
        <w:tabs>
          <w:tab w:val="left" w:pos="360"/>
        </w:tabs>
        <w:ind w:left="1080"/>
        <w:rPr>
          <w:rFonts w:asciiTheme="majorHAnsi" w:hAnsiTheme="majorHAnsi"/>
        </w:rPr>
      </w:pPr>
      <w:r w:rsidRPr="00707A44">
        <w:rPr>
          <w:rFonts w:asciiTheme="majorHAnsi" w:hAnsiTheme="majorHAnsi"/>
        </w:rPr>
        <w:t>Students should have models of the work they are asked to do through class discussion of similar pieces.</w:t>
      </w:r>
    </w:p>
    <w:p w14:paraId="7564AE8F" w14:textId="223D92C6" w:rsidR="00707A44" w:rsidRPr="00094A9A" w:rsidRDefault="00707A44" w:rsidP="00094A9A">
      <w:pPr>
        <w:pStyle w:val="ListParagraph"/>
        <w:numPr>
          <w:ilvl w:val="0"/>
          <w:numId w:val="14"/>
        </w:numPr>
        <w:tabs>
          <w:tab w:val="left" w:pos="360"/>
        </w:tabs>
        <w:ind w:left="1080"/>
        <w:rPr>
          <w:rFonts w:asciiTheme="majorHAnsi" w:hAnsiTheme="majorHAnsi"/>
        </w:rPr>
      </w:pPr>
      <w:r w:rsidRPr="00094A9A">
        <w:rPr>
          <w:rFonts w:asciiTheme="majorHAnsi" w:hAnsiTheme="majorHAnsi"/>
        </w:rPr>
        <w:t>The instructor may allow students to submit a rough draft for feedback before submitting a final version. The instructor may also ask students to complete a peer review during class or electronically outside of class.</w:t>
      </w:r>
      <w:r w:rsidR="00094A9A" w:rsidRPr="00094A9A">
        <w:rPr>
          <w:rFonts w:asciiTheme="majorHAnsi" w:hAnsiTheme="majorHAnsi"/>
        </w:rPr>
        <w:br w:type="page"/>
      </w:r>
    </w:p>
    <w:p w14:paraId="509CDB14" w14:textId="77777777" w:rsidR="00094A9A" w:rsidRDefault="00094A9A" w:rsidP="00094A9A">
      <w:pPr>
        <w:tabs>
          <w:tab w:val="left" w:pos="360"/>
        </w:tabs>
        <w:rPr>
          <w:rFonts w:asciiTheme="majorHAnsi" w:hAnsiTheme="majorHAnsi"/>
        </w:rPr>
      </w:pPr>
    </w:p>
    <w:p w14:paraId="2C8D736C" w14:textId="77777777" w:rsidR="00094A9A" w:rsidRPr="00094A9A" w:rsidRDefault="00094A9A" w:rsidP="00094A9A">
      <w:pPr>
        <w:tabs>
          <w:tab w:val="left" w:pos="360"/>
        </w:tabs>
        <w:rPr>
          <w:rFonts w:asciiTheme="majorHAnsi" w:hAnsiTheme="majorHAnsi"/>
        </w:rPr>
      </w:pPr>
    </w:p>
    <w:p w14:paraId="44260B38" w14:textId="77777777" w:rsidR="00707A44" w:rsidRPr="00707A44" w:rsidRDefault="00707A44" w:rsidP="00707A44">
      <w:pPr>
        <w:pStyle w:val="ListParagraph"/>
        <w:numPr>
          <w:ilvl w:val="0"/>
          <w:numId w:val="14"/>
        </w:numPr>
        <w:tabs>
          <w:tab w:val="left" w:pos="360"/>
        </w:tabs>
        <w:ind w:left="1080"/>
        <w:rPr>
          <w:rFonts w:asciiTheme="majorHAnsi" w:hAnsiTheme="majorHAnsi"/>
        </w:rPr>
      </w:pPr>
      <w:r w:rsidRPr="00707A44">
        <w:rPr>
          <w:rFonts w:asciiTheme="majorHAnsi" w:hAnsiTheme="majorHAnsi"/>
        </w:rPr>
        <w:t>A note on scoring student work: Some students will argue for song lyrics to be considered poetry based on the definitions and usage of various poetic techniques; others might argue that song lyrics may not be considered poetry because of the loss of context that removing the aural component of a song will create (e.g., in “Birds of a Feather,” the song is written to be sung as a duet, something that may be lost when considering only the words on the printed page). Some might qualify their arguments, indicating that certain song lyrics might stand as poetry while others might not, in which case they would need to demonstrate what qualities a song lyric would need to have to define it as poetry.</w:t>
      </w:r>
    </w:p>
    <w:p w14:paraId="028944E8" w14:textId="77777777" w:rsidR="00C64B7C" w:rsidRDefault="00C64B7C" w:rsidP="00C64B7C">
      <w:pPr>
        <w:pStyle w:val="ListParagraph"/>
        <w:tabs>
          <w:tab w:val="left" w:pos="360"/>
        </w:tabs>
        <w:ind w:left="360"/>
        <w:rPr>
          <w:rFonts w:asciiTheme="majorHAnsi" w:hAnsiTheme="majorHAnsi"/>
          <w:b/>
        </w:rPr>
      </w:pPr>
    </w:p>
    <w:p w14:paraId="6725186C"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526E485" w14:textId="77777777" w:rsidR="00707A44" w:rsidRPr="00415AB4" w:rsidRDefault="00707A44" w:rsidP="00707A44">
      <w:pPr>
        <w:pStyle w:val="TemplateList"/>
        <w:numPr>
          <w:ilvl w:val="0"/>
          <w:numId w:val="0"/>
        </w:numPr>
        <w:ind w:left="360"/>
      </w:pPr>
      <w:r w:rsidRPr="00EF64A7">
        <w:t>The following suggestions are examples of scaffolding that can be used to meet the diverse student needs within the classroom</w:t>
      </w:r>
      <w:r w:rsidRPr="00EF64A7">
        <w:rPr>
          <w:noProof/>
        </w:rPr>
        <w:t>.</w:t>
      </w:r>
    </w:p>
    <w:p w14:paraId="3D864A5F" w14:textId="4D2468F6" w:rsidR="00707A44" w:rsidRPr="00CD1798" w:rsidRDefault="00707A44" w:rsidP="00CD1798">
      <w:pPr>
        <w:pStyle w:val="ListParagraph"/>
        <w:numPr>
          <w:ilvl w:val="0"/>
          <w:numId w:val="12"/>
        </w:numPr>
        <w:autoSpaceDE w:val="0"/>
        <w:autoSpaceDN w:val="0"/>
        <w:adjustRightInd w:val="0"/>
        <w:rPr>
          <w:rFonts w:asciiTheme="majorHAnsi" w:hAnsiTheme="majorHAnsi" w:cs="Arial"/>
        </w:rPr>
      </w:pPr>
      <w:r>
        <w:rPr>
          <w:rFonts w:asciiTheme="majorHAnsi" w:hAnsiTheme="majorHAnsi" w:cs="Arial"/>
        </w:rPr>
        <w:t>Provide class time for research on students’ topics.</w:t>
      </w:r>
    </w:p>
    <w:p w14:paraId="4C02A041" w14:textId="4747E4AB" w:rsidR="00274C0C" w:rsidRDefault="00707A44" w:rsidP="00CD1798">
      <w:pPr>
        <w:pStyle w:val="TemplateList"/>
      </w:pPr>
      <w:r>
        <w:t>Provide definitions of new</w:t>
      </w:r>
      <w:r w:rsidRPr="00EF64A7">
        <w:t xml:space="preserve"> vocabulary </w:t>
      </w:r>
      <w:r>
        <w:t xml:space="preserve">words </w:t>
      </w:r>
      <w:r w:rsidRPr="00EF64A7">
        <w:t>ahead of time.</w:t>
      </w:r>
    </w:p>
    <w:p w14:paraId="2438AFFF" w14:textId="77777777" w:rsidR="00707A44" w:rsidRDefault="00707A44" w:rsidP="00707A44">
      <w:pPr>
        <w:pStyle w:val="TemplateList"/>
      </w:pPr>
      <w:r w:rsidRPr="00EF64A7">
        <w:t xml:space="preserve">For the final product, all learners will benefit from peer assistance while brainstorming their </w:t>
      </w:r>
      <w:r>
        <w:t>topics</w:t>
      </w:r>
      <w:r w:rsidRPr="00EF64A7">
        <w:t xml:space="preserve">, as well as a peer- or teacher-edit of their </w:t>
      </w:r>
      <w:r>
        <w:t>papers</w:t>
      </w:r>
      <w:r w:rsidRPr="00EF64A7">
        <w:t xml:space="preserve"> before final submission.</w:t>
      </w:r>
    </w:p>
    <w:p w14:paraId="2DC48CA0" w14:textId="77777777" w:rsidR="00707A44" w:rsidRPr="00096549" w:rsidRDefault="00707A44" w:rsidP="00707A44">
      <w:pPr>
        <w:pStyle w:val="TemplateList"/>
      </w:pPr>
      <w:r w:rsidRPr="00096549">
        <w:t>Some students will have good research skills, but some will need guidance in the determination of appropriate sources and where to look for them. It is important to spend class time in review of what constitutes an appropriate source in adva</w:t>
      </w:r>
      <w:r>
        <w:t>nce of students’ independent work time.</w:t>
      </w:r>
    </w:p>
    <w:p w14:paraId="6853986F" w14:textId="77777777" w:rsidR="00317D15" w:rsidRPr="00317D15" w:rsidRDefault="00317D15" w:rsidP="009F55ED">
      <w:pPr>
        <w:tabs>
          <w:tab w:val="left" w:pos="360"/>
        </w:tabs>
        <w:ind w:left="360"/>
        <w:rPr>
          <w:rFonts w:asciiTheme="majorHAnsi" w:hAnsiTheme="majorHAnsi"/>
        </w:rPr>
      </w:pPr>
    </w:p>
    <w:p w14:paraId="6A0BD102"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625E2F23" w14:textId="77777777" w:rsidR="00707A44" w:rsidRDefault="00707A44" w:rsidP="00CD1798">
      <w:pPr>
        <w:pStyle w:val="ListParagraph"/>
        <w:numPr>
          <w:ilvl w:val="0"/>
          <w:numId w:val="11"/>
        </w:numPr>
        <w:tabs>
          <w:tab w:val="left" w:pos="360"/>
        </w:tabs>
        <w:ind w:left="1080"/>
        <w:rPr>
          <w:rFonts w:asciiTheme="majorHAnsi" w:hAnsiTheme="majorHAnsi"/>
        </w:rPr>
      </w:pPr>
      <w:r w:rsidRPr="000B1B48">
        <w:rPr>
          <w:rFonts w:asciiTheme="majorHAnsi" w:hAnsiTheme="majorHAnsi"/>
        </w:rPr>
        <w:t xml:space="preserve">Students could present the results of their research </w:t>
      </w:r>
      <w:r>
        <w:rPr>
          <w:rFonts w:asciiTheme="majorHAnsi" w:hAnsiTheme="majorHAnsi"/>
        </w:rPr>
        <w:t>to the class via an oral or multi-media presentation.</w:t>
      </w:r>
    </w:p>
    <w:p w14:paraId="524343C1" w14:textId="77777777" w:rsidR="00707A44" w:rsidRDefault="00707A44" w:rsidP="00CD1798">
      <w:pPr>
        <w:pStyle w:val="ListParagraph"/>
        <w:numPr>
          <w:ilvl w:val="0"/>
          <w:numId w:val="11"/>
        </w:numPr>
        <w:tabs>
          <w:tab w:val="left" w:pos="360"/>
        </w:tabs>
        <w:ind w:left="1080"/>
        <w:rPr>
          <w:rFonts w:asciiTheme="majorHAnsi" w:hAnsiTheme="majorHAnsi"/>
        </w:rPr>
      </w:pPr>
      <w:r>
        <w:rPr>
          <w:rFonts w:asciiTheme="majorHAnsi" w:hAnsiTheme="majorHAnsi"/>
        </w:rPr>
        <w:t>If there is a particularly interesting and/or controversial topic, a debate could be organized where students choose sides on the topic and defend their views.</w:t>
      </w:r>
    </w:p>
    <w:p w14:paraId="798B2E7B" w14:textId="77777777" w:rsidR="00317D15" w:rsidRPr="00707A44" w:rsidRDefault="00707A44" w:rsidP="00CD1798">
      <w:pPr>
        <w:pStyle w:val="ListParagraph"/>
        <w:numPr>
          <w:ilvl w:val="0"/>
          <w:numId w:val="11"/>
        </w:numPr>
        <w:tabs>
          <w:tab w:val="left" w:pos="360"/>
        </w:tabs>
        <w:ind w:left="1080"/>
        <w:rPr>
          <w:rFonts w:asciiTheme="majorHAnsi" w:hAnsiTheme="majorHAnsi"/>
        </w:rPr>
      </w:pPr>
      <w:r w:rsidRPr="00707A44">
        <w:rPr>
          <w:rFonts w:asciiTheme="majorHAnsi" w:hAnsiTheme="majorHAnsi"/>
        </w:rPr>
        <w:t xml:space="preserve">Students could research and incorporate outside texts to support their position. </w:t>
      </w:r>
    </w:p>
    <w:p w14:paraId="6B83300C" w14:textId="77777777" w:rsidR="00317D15" w:rsidRPr="00317D15" w:rsidRDefault="00317D15" w:rsidP="009F55ED">
      <w:pPr>
        <w:tabs>
          <w:tab w:val="left" w:pos="360"/>
        </w:tabs>
        <w:ind w:left="360"/>
        <w:rPr>
          <w:rFonts w:asciiTheme="majorHAnsi" w:hAnsiTheme="majorHAnsi"/>
        </w:rPr>
      </w:pPr>
    </w:p>
    <w:p w14:paraId="22D736DF" w14:textId="10879BCD" w:rsidR="00317D15" w:rsidRDefault="00CD1798"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 assessments and considerations:</w:t>
      </w:r>
    </w:p>
    <w:p w14:paraId="35C77CC7" w14:textId="77777777" w:rsidR="00AC0D66" w:rsidRDefault="00AC0D66" w:rsidP="00AC0D66">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410AB655" w14:textId="77777777" w:rsidR="00AC0D66" w:rsidRDefault="00AC0D66" w:rsidP="00AC0D66">
      <w:pPr>
        <w:ind w:left="270"/>
        <w:rPr>
          <w:rFonts w:ascii="Calibri" w:hAnsi="Calibri"/>
        </w:rPr>
      </w:pPr>
    </w:p>
    <w:p w14:paraId="5301C520" w14:textId="77777777" w:rsidR="00AC0D66" w:rsidRDefault="00AC0D66" w:rsidP="00AC0D66">
      <w:pPr>
        <w:pStyle w:val="ListParagraph"/>
        <w:numPr>
          <w:ilvl w:val="0"/>
          <w:numId w:val="18"/>
        </w:numPr>
        <w:ind w:left="1080"/>
        <w:rPr>
          <w:rFonts w:ascii="Calibri" w:hAnsi="Calibri"/>
        </w:rPr>
      </w:pPr>
      <w:r>
        <w:rPr>
          <w:rFonts w:ascii="Calibri" w:hAnsi="Calibri"/>
        </w:rPr>
        <w:t>When assigning the task, provide students with the rubric that will be used to score their final product and discuss it as a class.</w:t>
      </w:r>
    </w:p>
    <w:p w14:paraId="05F44C32" w14:textId="77777777" w:rsidR="00AC0D66" w:rsidRDefault="00AC0D66" w:rsidP="00AC0D66">
      <w:pPr>
        <w:pStyle w:val="ListParagraph"/>
        <w:numPr>
          <w:ilvl w:val="0"/>
          <w:numId w:val="18"/>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081BDF67" w14:textId="77777777" w:rsidR="00AC0D66" w:rsidRPr="0003546E" w:rsidRDefault="00AC0D66" w:rsidP="00AC0D66">
      <w:pPr>
        <w:pStyle w:val="ListParagraph"/>
        <w:numPr>
          <w:ilvl w:val="0"/>
          <w:numId w:val="18"/>
        </w:numPr>
        <w:ind w:left="1080"/>
        <w:rPr>
          <w:rFonts w:ascii="Calibri" w:hAnsi="Calibri"/>
        </w:rPr>
      </w:pPr>
      <w:r>
        <w:rPr>
          <w:rFonts w:ascii="Calibri" w:hAnsi="Calibri"/>
        </w:rPr>
        <w:lastRenderedPageBreak/>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30561F9A" w14:textId="77777777" w:rsidR="00AC0D66" w:rsidRDefault="00AC0D66" w:rsidP="00AC0D66">
      <w:pPr>
        <w:pStyle w:val="ListParagraph"/>
        <w:numPr>
          <w:ilvl w:val="0"/>
          <w:numId w:val="18"/>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73071EB9" w14:textId="77777777" w:rsidR="00AC0D66" w:rsidRPr="0003546E" w:rsidRDefault="00AC0D66" w:rsidP="00AC0D66">
      <w:pPr>
        <w:pStyle w:val="ListParagraph"/>
        <w:numPr>
          <w:ilvl w:val="0"/>
          <w:numId w:val="18"/>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73329FDB" w14:textId="77777777" w:rsidR="00AC0D66" w:rsidRDefault="00AC0D66" w:rsidP="00AC0D66"/>
    <w:p w14:paraId="5B14DA1E" w14:textId="3090DBC1" w:rsidR="00DE19B3" w:rsidRPr="00317D15" w:rsidRDefault="00DE19B3" w:rsidP="00CD1798">
      <w:pPr>
        <w:tabs>
          <w:tab w:val="left" w:pos="360"/>
        </w:tabs>
        <w:ind w:left="360"/>
        <w:rPr>
          <w:rFonts w:asciiTheme="majorHAnsi" w:hAnsiTheme="majorHAnsi"/>
        </w:rPr>
      </w:pPr>
      <w:bookmarkStart w:id="0" w:name="_GoBack"/>
      <w:bookmarkEnd w:id="0"/>
    </w:p>
    <w:sectPr w:rsidR="00DE19B3" w:rsidRPr="00317D15" w:rsidSect="00B83071">
      <w:headerReference w:type="default" r:id="rId21"/>
      <w:footerReference w:type="even" r:id="rId22"/>
      <w:footerReference w:type="default" r:id="rId23"/>
      <w:footerReference w:type="first" r:id="rId24"/>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28F05" w14:textId="77777777" w:rsidR="00E620E5" w:rsidRDefault="00E620E5" w:rsidP="005A034A">
      <w:r>
        <w:separator/>
      </w:r>
    </w:p>
  </w:endnote>
  <w:endnote w:type="continuationSeparator" w:id="0">
    <w:p w14:paraId="621DD250" w14:textId="77777777" w:rsidR="00E620E5" w:rsidRDefault="00E620E5"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C9F64" w14:textId="77777777" w:rsidR="00707A44" w:rsidRDefault="00A556E0" w:rsidP="00D75418">
    <w:pPr>
      <w:pStyle w:val="Footer"/>
      <w:framePr w:wrap="around" w:vAnchor="text" w:hAnchor="margin" w:xAlign="right" w:y="1"/>
      <w:rPr>
        <w:rStyle w:val="PageNumber"/>
      </w:rPr>
    </w:pPr>
    <w:r>
      <w:rPr>
        <w:rStyle w:val="PageNumber"/>
      </w:rPr>
      <w:fldChar w:fldCharType="begin"/>
    </w:r>
    <w:r w:rsidR="00707A44">
      <w:rPr>
        <w:rStyle w:val="PageNumber"/>
      </w:rPr>
      <w:instrText xml:space="preserve">PAGE  </w:instrText>
    </w:r>
    <w:r>
      <w:rPr>
        <w:rStyle w:val="PageNumber"/>
      </w:rPr>
      <w:fldChar w:fldCharType="end"/>
    </w:r>
  </w:p>
  <w:p w14:paraId="502BAB39" w14:textId="77777777" w:rsidR="00707A44" w:rsidRDefault="00707A44"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33E49" w14:textId="77777777" w:rsidR="00707A44" w:rsidRPr="00B83071" w:rsidRDefault="00A556E0" w:rsidP="00B83071">
    <w:pPr>
      <w:pStyle w:val="Footer"/>
      <w:framePr w:wrap="around" w:vAnchor="text" w:hAnchor="page" w:x="11149" w:y="-39"/>
      <w:rPr>
        <w:rStyle w:val="PageNumber"/>
        <w:rFonts w:ascii="Calibri" w:hAnsi="Calibri"/>
        <w:sz w:val="20"/>
        <w:szCs w:val="20"/>
      </w:rPr>
    </w:pPr>
    <w:r w:rsidRPr="005A0421">
      <w:rPr>
        <w:rStyle w:val="PageNumber"/>
        <w:rFonts w:ascii="Calibri" w:hAnsi="Calibri"/>
        <w:sz w:val="22"/>
        <w:szCs w:val="22"/>
      </w:rPr>
      <w:fldChar w:fldCharType="begin"/>
    </w:r>
    <w:r w:rsidR="00707A44"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AC0D66">
      <w:rPr>
        <w:rStyle w:val="PageNumber"/>
        <w:rFonts w:ascii="Calibri" w:hAnsi="Calibri"/>
        <w:noProof/>
        <w:sz w:val="22"/>
        <w:szCs w:val="22"/>
      </w:rPr>
      <w:t>4</w:t>
    </w:r>
    <w:r w:rsidRPr="005A0421">
      <w:rPr>
        <w:rStyle w:val="PageNumber"/>
        <w:rFonts w:ascii="Calibri" w:hAnsi="Calibri"/>
        <w:sz w:val="22"/>
        <w:szCs w:val="22"/>
      </w:rPr>
      <w:fldChar w:fldCharType="end"/>
    </w:r>
  </w:p>
  <w:p w14:paraId="53F9524E" w14:textId="50BB5B19" w:rsidR="00707A44" w:rsidRPr="00CD1798" w:rsidRDefault="00CD1798" w:rsidP="00CD1798">
    <w:pPr>
      <w:ind w:left="1080"/>
      <w:rPr>
        <w:rFonts w:ascii="Calibri" w:hAnsi="Calibri"/>
      </w:rPr>
    </w:pPr>
    <w:r>
      <w:rPr>
        <w:rFonts w:asciiTheme="majorHAnsi" w:hAnsiTheme="majorHAnsi"/>
        <w:noProof/>
        <w:sz w:val="20"/>
        <w:szCs w:val="20"/>
      </w:rPr>
      <w:drawing>
        <wp:anchor distT="0" distB="0" distL="114300" distR="114300" simplePos="0" relativeHeight="251660800" behindDoc="0" locked="0" layoutInCell="1" allowOverlap="1" wp14:anchorId="35990E6F" wp14:editId="4BCB8ECB">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35244" w14:textId="77777777" w:rsidR="00707A44" w:rsidRPr="005A034A" w:rsidRDefault="00A556E0"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707A44"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707A44">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2267D2AC" w14:textId="77777777" w:rsidR="00707A44" w:rsidRPr="005A034A" w:rsidRDefault="00707A44"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7106C" w14:textId="77777777" w:rsidR="00E620E5" w:rsidRDefault="00E620E5" w:rsidP="005A034A">
      <w:r>
        <w:separator/>
      </w:r>
    </w:p>
  </w:footnote>
  <w:footnote w:type="continuationSeparator" w:id="0">
    <w:p w14:paraId="691A2979" w14:textId="77777777" w:rsidR="00E620E5" w:rsidRDefault="00E620E5"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9434A" w14:textId="13A0BD32" w:rsidR="00707A44" w:rsidRDefault="00B83071">
    <w:pPr>
      <w:pStyle w:val="Header"/>
    </w:pPr>
    <w:r>
      <w:rPr>
        <w:noProof/>
      </w:rPr>
      <w:drawing>
        <wp:anchor distT="0" distB="0" distL="114300" distR="114300" simplePos="0" relativeHeight="251660288" behindDoc="1" locked="0" layoutInCell="1" allowOverlap="1" wp14:anchorId="1886E01D" wp14:editId="09506DD0">
          <wp:simplePos x="0" y="0"/>
          <wp:positionH relativeFrom="column">
            <wp:posOffset>-548640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59B"/>
    <w:multiLevelType w:val="hybridMultilevel"/>
    <w:tmpl w:val="F9C48BEC"/>
    <w:lvl w:ilvl="0" w:tplc="DBBC61FA">
      <w:start w:val="1"/>
      <w:numFmt w:val="bullet"/>
      <w:lvlText w:val=""/>
      <w:lvlJc w:val="left"/>
      <w:pPr>
        <w:ind w:left="1080" w:hanging="360"/>
      </w:pPr>
      <w:rPr>
        <w:rFonts w:ascii="Symbol" w:hAnsi="Symbol" w:hint="default"/>
        <w:b w:val="0"/>
        <w:color w:val="auto"/>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62004"/>
    <w:multiLevelType w:val="hybridMultilevel"/>
    <w:tmpl w:val="E630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411B6"/>
    <w:multiLevelType w:val="hybridMultilevel"/>
    <w:tmpl w:val="2DDE0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9840BB"/>
    <w:multiLevelType w:val="hybridMultilevel"/>
    <w:tmpl w:val="3CBA1FB6"/>
    <w:lvl w:ilvl="0" w:tplc="DBBC61FA">
      <w:start w:val="1"/>
      <w:numFmt w:val="bullet"/>
      <w:lvlText w:val=""/>
      <w:lvlJc w:val="left"/>
      <w:pPr>
        <w:ind w:left="720" w:hanging="360"/>
      </w:pPr>
      <w:rPr>
        <w:rFonts w:ascii="Symbol" w:hAnsi="Symbo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516C6"/>
    <w:multiLevelType w:val="hybridMultilevel"/>
    <w:tmpl w:val="D2C0B2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E705FF9"/>
    <w:multiLevelType w:val="hybridMultilevel"/>
    <w:tmpl w:val="46988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7D1C6E3E"/>
    <w:multiLevelType w:val="hybridMultilevel"/>
    <w:tmpl w:val="1C94A936"/>
    <w:lvl w:ilvl="0" w:tplc="0E867752">
      <w:start w:val="1"/>
      <w:numFmt w:val="bullet"/>
      <w:lvlText w:val=""/>
      <w:lvlJc w:val="left"/>
      <w:pPr>
        <w:ind w:left="720" w:hanging="360"/>
      </w:pPr>
      <w:rPr>
        <w:rFonts w:ascii="Symbol" w:hAnsi="Symbol" w:hint="default"/>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4"/>
  </w:num>
  <w:num w:numId="5">
    <w:abstractNumId w:val="11"/>
  </w:num>
  <w:num w:numId="6">
    <w:abstractNumId w:val="16"/>
  </w:num>
  <w:num w:numId="7">
    <w:abstractNumId w:val="4"/>
  </w:num>
  <w:num w:numId="8">
    <w:abstractNumId w:val="12"/>
  </w:num>
  <w:num w:numId="9">
    <w:abstractNumId w:val="2"/>
  </w:num>
  <w:num w:numId="10">
    <w:abstractNumId w:val="3"/>
  </w:num>
  <w:num w:numId="11">
    <w:abstractNumId w:val="6"/>
  </w:num>
  <w:num w:numId="12">
    <w:abstractNumId w:val="5"/>
  </w:num>
  <w:num w:numId="13">
    <w:abstractNumId w:val="0"/>
  </w:num>
  <w:num w:numId="14">
    <w:abstractNumId w:val="9"/>
  </w:num>
  <w:num w:numId="15">
    <w:abstractNumId w:val="17"/>
  </w:num>
  <w:num w:numId="16">
    <w:abstractNumId w:val="10"/>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94A9A"/>
    <w:rsid w:val="00170787"/>
    <w:rsid w:val="00170BA9"/>
    <w:rsid w:val="001849DF"/>
    <w:rsid w:val="00186F88"/>
    <w:rsid w:val="00187039"/>
    <w:rsid w:val="001C077F"/>
    <w:rsid w:val="001D22FA"/>
    <w:rsid w:val="001D308B"/>
    <w:rsid w:val="00241F35"/>
    <w:rsid w:val="00260936"/>
    <w:rsid w:val="00274C0C"/>
    <w:rsid w:val="00285D1D"/>
    <w:rsid w:val="002C6502"/>
    <w:rsid w:val="002E0E70"/>
    <w:rsid w:val="00317D15"/>
    <w:rsid w:val="003328BC"/>
    <w:rsid w:val="00340C2E"/>
    <w:rsid w:val="00357018"/>
    <w:rsid w:val="00410A27"/>
    <w:rsid w:val="004414B2"/>
    <w:rsid w:val="004478C6"/>
    <w:rsid w:val="00522628"/>
    <w:rsid w:val="0057546C"/>
    <w:rsid w:val="005A034A"/>
    <w:rsid w:val="005A0421"/>
    <w:rsid w:val="005A0D0E"/>
    <w:rsid w:val="005C0950"/>
    <w:rsid w:val="005D26AD"/>
    <w:rsid w:val="00606617"/>
    <w:rsid w:val="00610449"/>
    <w:rsid w:val="0064593F"/>
    <w:rsid w:val="0068620A"/>
    <w:rsid w:val="006C4B31"/>
    <w:rsid w:val="00707A44"/>
    <w:rsid w:val="00710857"/>
    <w:rsid w:val="00714D52"/>
    <w:rsid w:val="00787738"/>
    <w:rsid w:val="007B02A3"/>
    <w:rsid w:val="007D7F4D"/>
    <w:rsid w:val="008163F6"/>
    <w:rsid w:val="00837540"/>
    <w:rsid w:val="008C0855"/>
    <w:rsid w:val="008C301C"/>
    <w:rsid w:val="008F5826"/>
    <w:rsid w:val="009415D9"/>
    <w:rsid w:val="0096409C"/>
    <w:rsid w:val="00982389"/>
    <w:rsid w:val="009B2D4B"/>
    <w:rsid w:val="009E718A"/>
    <w:rsid w:val="009F55ED"/>
    <w:rsid w:val="00A0417F"/>
    <w:rsid w:val="00A31FFA"/>
    <w:rsid w:val="00A52262"/>
    <w:rsid w:val="00A556E0"/>
    <w:rsid w:val="00A666FC"/>
    <w:rsid w:val="00AC0D66"/>
    <w:rsid w:val="00AE30D7"/>
    <w:rsid w:val="00B27A06"/>
    <w:rsid w:val="00B4067E"/>
    <w:rsid w:val="00B56CB4"/>
    <w:rsid w:val="00B618E4"/>
    <w:rsid w:val="00B70AFF"/>
    <w:rsid w:val="00B740F7"/>
    <w:rsid w:val="00B83071"/>
    <w:rsid w:val="00B878EF"/>
    <w:rsid w:val="00BB75C6"/>
    <w:rsid w:val="00BD47F2"/>
    <w:rsid w:val="00C6419D"/>
    <w:rsid w:val="00C64B7C"/>
    <w:rsid w:val="00CB34DD"/>
    <w:rsid w:val="00CC5468"/>
    <w:rsid w:val="00CD1798"/>
    <w:rsid w:val="00CD4DD3"/>
    <w:rsid w:val="00CE6392"/>
    <w:rsid w:val="00D11771"/>
    <w:rsid w:val="00D37CC8"/>
    <w:rsid w:val="00D67EB7"/>
    <w:rsid w:val="00D75418"/>
    <w:rsid w:val="00DC3CEC"/>
    <w:rsid w:val="00DC4CA2"/>
    <w:rsid w:val="00DE19B3"/>
    <w:rsid w:val="00DF213F"/>
    <w:rsid w:val="00E01EF4"/>
    <w:rsid w:val="00E620E5"/>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D8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707A44"/>
    <w:pPr>
      <w:numPr>
        <w:numId w:val="12"/>
      </w:numPr>
    </w:pPr>
    <w:rPr>
      <w:rFonts w:asciiTheme="majorHAnsi" w:eastAsia="MS Mincho" w:hAnsiTheme="majorHAnsi" w:cs="Tahom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TemplateList">
    <w:name w:val="Template List"/>
    <w:autoRedefine/>
    <w:qFormat/>
    <w:rsid w:val="00707A44"/>
    <w:pPr>
      <w:numPr>
        <w:numId w:val="12"/>
      </w:numPr>
    </w:pPr>
    <w:rPr>
      <w:rFonts w:asciiTheme="majorHAnsi" w:eastAsia="MS Mincho" w:hAnsiTheme="majorHAns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L/11-12/4/" TargetMode="External"/><Relationship Id="rId20" Type="http://schemas.openxmlformats.org/officeDocument/2006/relationships/hyperlink" Target="http://www.youtube.com/watch?v=vgb05OvtHBw"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corestandards.org/ELA-Literacy/RL/11-12/6/" TargetMode="External"/><Relationship Id="rId11" Type="http://schemas.openxmlformats.org/officeDocument/2006/relationships/hyperlink" Target="http://www.corestandards.org/ELA-Literacy/W/11-12/1/" TargetMode="External"/><Relationship Id="rId12" Type="http://schemas.openxmlformats.org/officeDocument/2006/relationships/hyperlink" Target="http://www.corestandards.org/ELA-Literacy/W/11-12/4/" TargetMode="External"/><Relationship Id="rId13" Type="http://schemas.openxmlformats.org/officeDocument/2006/relationships/hyperlink" Target="http://www.corestandards.org/ELA-Literacy/W/11-12/5/" TargetMode="External"/><Relationship Id="rId14" Type="http://schemas.openxmlformats.org/officeDocument/2006/relationships/hyperlink" Target="http://www.corestandards.org/ELA-Literacy/W/11-12/9/" TargetMode="External"/><Relationship Id="rId15" Type="http://schemas.openxmlformats.org/officeDocument/2006/relationships/hyperlink" Target="http://www.poets.org/viewmedia.php/prmMID/16079" TargetMode="External"/><Relationship Id="rId16" Type="http://schemas.openxmlformats.org/officeDocument/2006/relationships/hyperlink" Target="http://www.lyricsfreak.com/s/simon+and+garfunkel/richard+cory_20124655.html" TargetMode="External"/><Relationship Id="rId17" Type="http://schemas.openxmlformats.org/officeDocument/2006/relationships/hyperlink" Target="http://www.poetryfoundation.org/poem/171273" TargetMode="External"/><Relationship Id="rId18" Type="http://schemas.openxmlformats.org/officeDocument/2006/relationships/hyperlink" Target="http://www.songlyrics.com/don-mclean/vincent-lyrics/" TargetMode="External"/><Relationship Id="rId19" Type="http://schemas.openxmlformats.org/officeDocument/2006/relationships/hyperlink" Target="http://www.poets.org/viewmedia.php/prmMID/1555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L/11-12/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1325</Words>
  <Characters>7558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Greg Hopper-Moore</cp:lastModifiedBy>
  <cp:revision>4</cp:revision>
  <dcterms:created xsi:type="dcterms:W3CDTF">2016-06-27T22:15:00Z</dcterms:created>
  <dcterms:modified xsi:type="dcterms:W3CDTF">2016-07-08T23:40:00Z</dcterms:modified>
</cp:coreProperties>
</file>